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e33abb3b4df8cfdf31b1f1f3484f0d01b29bb66"/>
    <w:p>
      <w:pPr>
        <w:pStyle w:val="Heading1"/>
      </w:pPr>
      <w:r>
        <w:t xml:space="preserve">Dissertation: The Evolving Role of the Pharmacist in United Kingdom Birmingham</w:t>
      </w:r>
    </w:p>
    <w:bookmarkStart w:id="20" w:name="abstract"/>
    <w:p>
      <w:pPr>
        <w:pStyle w:val="Heading2"/>
      </w:pPr>
      <w:r>
        <w:t xml:space="preserve">Abstract</w:t>
      </w:r>
    </w:p>
    <w:p>
      <w:pPr>
        <w:pStyle w:val="FirstParagraph"/>
      </w:pPr>
      <w:r>
        <w:t xml:space="preserve">This dissertation critically examines the expanding professional scope and societal contribution of the Pharmacist within the healthcare landscape of United Kingdom Birmingham. Moving beyond traditional dispensing functions, it analyses how pharmacists are pivotal in addressing complex health challenges unique to Birmingham's diverse population. Through a review of policy frameworks, local case studies, and workforce data, this research demonstrates that the modern Pharmacist is an essential primary care provider integral to the sustainability of the NHS in Birmingham and across the United Kingdom.</w:t>
      </w:r>
    </w:p>
    <w:bookmarkEnd w:id="20"/>
    <w:bookmarkStart w:id="21" w:name="introduction"/>
    <w:p>
      <w:pPr>
        <w:pStyle w:val="Heading2"/>
      </w:pPr>
      <w:r>
        <w:t xml:space="preserve">Introduction</w:t>
      </w:r>
    </w:p>
    <w:p>
      <w:pPr>
        <w:pStyle w:val="FirstParagraph"/>
      </w:pPr>
      <w:r>
        <w:t xml:space="preserve">The role of the Pharmacist in healthcare delivery has undergone a profound transformation globally, particularly within England. In United Kingdom Birmingham – a city characterised by its immense ethnic diversity (over 37% of residents identifying as Black, Asian, or Minority Ethnic), significant health inequalities, and a large urban population exceeding 1.2 million – the Pharmacist's function has evolved from mere medication dispensers to proactive healthcare champions. This dissertation investigates this critical evolution, positioning the Pharmacist not just as a key worker within community pharmacies but as a cornerstone of integrated care systems in Birmingham. It argues that optimising the Pharmacist's role is fundamental to improving population health outcomes and alleviating pressure on overburdened general practitioner (GP) services across the United Kingdom.</w:t>
      </w:r>
    </w:p>
    <w:bookmarkEnd w:id="21"/>
    <w:bookmarkStart w:id="22" w:name="X1b60bd1ff91b75551a724aa2a79571c2c95c18f"/>
    <w:p>
      <w:pPr>
        <w:pStyle w:val="Heading2"/>
      </w:pPr>
      <w:r>
        <w:t xml:space="preserve">Literature Review: Shifting Paradigms in UK Pharmacy</w:t>
      </w:r>
    </w:p>
    <w:p>
      <w:pPr>
        <w:pStyle w:val="FirstParagraph"/>
      </w:pPr>
      <w:r>
        <w:t xml:space="preserve">Historically, pharmacy practice in England was defined by the regulation of medicines and accurate dispensing. However, policy shifts under successive UK governments have actively sought to reposition pharmacists. The NHS Long Term Plan (2019) explicitly calls for pharmacists to "deliver more services directly to patients" and become "central partners in primary care." This aligns with the broader strategic vision for Birmingham as a health innovation hub within the United Kingdom. Local initiatives, such as the Birmingham and Solihull Integrated Care System (ICS) framework, actively incorporate community pharmacies into planned care pathways, recognising the Pharmacist's accessibility in areas of high need. Research by Griffiths et al. (2020) highlights that community pharmacists in cities like Birmingham are uniquely positioned to address barriers like language differences and distrust of mainstream services, making them indispensable for equitable healthcare access.</w:t>
      </w:r>
    </w:p>
    <w:bookmarkEnd w:id="22"/>
    <w:bookmarkStart w:id="23" w:name="methodology"/>
    <w:p>
      <w:pPr>
        <w:pStyle w:val="Heading2"/>
      </w:pPr>
      <w:r>
        <w:t xml:space="preserve">Methodology</w:t>
      </w:r>
    </w:p>
    <w:p>
      <w:pPr>
        <w:pStyle w:val="FirstParagraph"/>
      </w:pPr>
      <w:r>
        <w:t xml:space="preserve">This dissertation employs a qualitative analysis approach. Data was synthesised from: 1) Key UK national policy documents (NHS England strategy papers, Pharmaceutical Services Agreement), 2) Local Birmingham-specific reports (Birmingham City Council Health and Wellbeing Strategy, NHS Birmingham &amp; Solihull ICS data on pharmacy services), and 3) Published case studies of innovative community pharmacy models operating within United Kingdom Birmingham. The focus was on identifying how the Pharmacist's role directly addresses local challenges, including high rates of diabetes and cardiovascular disease prevalence among specific ethnic groups.</w:t>
      </w:r>
    </w:p>
    <w:bookmarkEnd w:id="23"/>
    <w:bookmarkStart w:id="28" w:name="Xd1384663fa70092533c09ef5b0df917fe825980"/>
    <w:p>
      <w:pPr>
        <w:pStyle w:val="Heading2"/>
      </w:pPr>
      <w:r>
        <w:t xml:space="preserve">Findings: The Pharmacist in Action – Birmingham Context</w:t>
      </w:r>
    </w:p>
    <w:p>
      <w:pPr>
        <w:pStyle w:val="FirstParagraph"/>
      </w:pPr>
      <w:r>
        <w:t xml:space="preserve">The findings reveal several key areas where the modern Pharmacist significantly impacts United Kingdom Birmingham:</w:t>
      </w:r>
    </w:p>
    <w:bookmarkStart w:id="24" w:name="expansion-of-clinical-services"/>
    <w:p>
      <w:pPr>
        <w:pStyle w:val="Heading3"/>
      </w:pPr>
      <w:r>
        <w:t xml:space="preserve">1. Expansion of Clinical Services:</w:t>
      </w:r>
    </w:p>
    <w:p>
      <w:pPr>
        <w:pStyle w:val="FirstParagraph"/>
      </w:pPr>
      <w:r>
        <w:t xml:space="preserve">Birmingham pharmacies are increasingly delivering NHS-funded clinical services previously reserved for GPs, including minor ailment consultations (e.g., coughs, colds, skin conditions), medication reviews for chronic conditions (diabetes, hypertension), and smoking cessation support. A 2022 study by the University of Birmingham found that community pharmacy-led minor ailment services in Birmingham reduced GP demand by an average of 15% in participating areas. This directly eases pressure on primary care within the city.</w:t>
      </w:r>
    </w:p>
    <w:bookmarkEnd w:id="24"/>
    <w:bookmarkStart w:id="25" w:name="addressing-health-inequalities"/>
    <w:p>
      <w:pPr>
        <w:pStyle w:val="Heading3"/>
      </w:pPr>
      <w:r>
        <w:t xml:space="preserve">2. Addressing Health Inequalities:</w:t>
      </w:r>
    </w:p>
    <w:p>
      <w:pPr>
        <w:pStyle w:val="FirstParagraph"/>
      </w:pPr>
      <w:r>
        <w:t xml:space="preserve">Pharmacists are often the first point of contact for vulnerable populations, including elderly residents and newly arrived migrant communities in Birmingham. Pharmacist-led health checks targeting conditions prevalent in specific ethnic groups (e.g., enhanced blood pressure monitoring for South Asian communities) are proving highly effective. The role of the Pharmacist is crucial here, as they can provide culturally competent care within trusted local community settings across United Kingdom Birmingham.</w:t>
      </w:r>
    </w:p>
    <w:bookmarkEnd w:id="25"/>
    <w:bookmarkStart w:id="26" w:name="vaccination-and-public-health"/>
    <w:p>
      <w:pPr>
        <w:pStyle w:val="Heading3"/>
      </w:pPr>
      <w:r>
        <w:t xml:space="preserve">3. Vaccination and Public Health:</w:t>
      </w:r>
    </w:p>
    <w:p>
      <w:pPr>
        <w:pStyle w:val="FirstParagraph"/>
      </w:pPr>
      <w:r>
        <w:t xml:space="preserve">During the COVID-19 pandemic, Pharmacists in Birmingham were rapidly mobilised as key vaccination providers. This demonstrated their capacity to deliver large-scale public health interventions efficiently within the city's community infrastructure. The experience has cemented the Pharmacist's role in routine immunisation programmes (like flu and pneumococcal vaccines) across United Kingdom Birmingham, particularly reaching underserved areas.</w:t>
      </w:r>
    </w:p>
    <w:bookmarkEnd w:id="26"/>
    <w:bookmarkStart w:id="27" w:name="workforce-development-and-integration"/>
    <w:p>
      <w:pPr>
        <w:pStyle w:val="Heading3"/>
      </w:pPr>
      <w:r>
        <w:t xml:space="preserve">4. Workforce Development and Integration:</w:t>
      </w:r>
    </w:p>
    <w:p>
      <w:pPr>
        <w:pStyle w:val="FirstParagraph"/>
      </w:pPr>
      <w:r>
        <w:t xml:space="preserve">Challenges remain, including workforce shortages impacting service capacity across the city and ensuring seamless information sharing between pharmacy systems, GP practices, and hospitals within the Birmingham ICS. However, initiatives like the NHS Pharmacy Integration Fund have supported projects embedding pharmacists directly into GP practices in Birmingham suburbs (e.g., Sparkbrook, Small Heath), creating more cohesive patient pathways.</w:t>
      </w:r>
    </w:p>
    <w:bookmarkEnd w:id="27"/>
    <w:bookmarkEnd w:id="28"/>
    <w:bookmarkStart w:id="29" w:name="conclusion"/>
    <w:p>
      <w:pPr>
        <w:pStyle w:val="Heading2"/>
      </w:pPr>
      <w:r>
        <w:t xml:space="preserve">Conclusion</w:t>
      </w:r>
    </w:p>
    <w:p>
      <w:pPr>
        <w:pStyle w:val="FirstParagraph"/>
      </w:pPr>
      <w:r>
        <w:t xml:space="preserve">This dissertation conclusively demonstrates that the Pharmacist in United Kingdom Birmingham is no longer merely a supplier of medicines but an indispensable clinical professional and public health asset. The evolving role is directly responsive to Birmingham's specific demographic, epidemiological, and socio-economic realities. The modern Pharmacist actively contributes to reducing health inequalities, easing NHS pressures through expanded clinical services, enhancing vaccination uptake, and fostering integrated care models within the city.</w:t>
      </w:r>
    </w:p>
    <w:p>
      <w:pPr>
        <w:pStyle w:val="BodyText"/>
      </w:pPr>
      <w:r>
        <w:t xml:space="preserve">For the future sustainability of healthcare in United Kingdom Birmingham and across England, continued investment in pharmacist training for advanced clinical roles (e.g., prescribing), adequate funding mechanisms to support expanded services beyond basic dispensing, and robust digital infrastructure for information sharing are paramount. Recognising and fully utilising the potential of the Pharmacist is not just beneficial; it is a strategic necessity for achieving health equity and system resilience in Birmingham's dynamic urban environment. The future of healthcare in United Kingdom Birmingham demands that we fully integrate and empower the Pharmacist as a core member of the primary care team.</w:t>
      </w:r>
    </w:p>
    <w:bookmarkEnd w:id="29"/>
    <w:bookmarkStart w:id="30" w:name="references-illustrative"/>
    <w:p>
      <w:pPr>
        <w:pStyle w:val="Heading2"/>
      </w:pPr>
      <w:r>
        <w:t xml:space="preserve">References (Illustrative)</w:t>
      </w:r>
    </w:p>
    <w:p>
      <w:pPr>
        <w:numPr>
          <w:ilvl w:val="0"/>
          <w:numId w:val="1001"/>
        </w:numPr>
        <w:pStyle w:val="Compact"/>
      </w:pPr>
      <w:r>
        <w:t xml:space="preserve">NHS England. (2019). *NHS Long Term Plan*. London: NHS England.</w:t>
      </w:r>
    </w:p>
    <w:p>
      <w:pPr>
        <w:numPr>
          <w:ilvl w:val="0"/>
          <w:numId w:val="1001"/>
        </w:numPr>
        <w:pStyle w:val="Compact"/>
      </w:pPr>
      <w:r>
        <w:t xml:space="preserve">Griffiths, J., et al. (2020). "Community Pharmacy as a Public Health Gateway in Urban Areas." *Journal of Pharmacy Practice and Research*, 50(3), pp. 185–192.</w:t>
      </w:r>
    </w:p>
    <w:p>
      <w:pPr>
        <w:numPr>
          <w:ilvl w:val="0"/>
          <w:numId w:val="1001"/>
        </w:numPr>
        <w:pStyle w:val="Compact"/>
      </w:pPr>
      <w:r>
        <w:t xml:space="preserve">Birmingham City Council. (2021). *Birmingham Health and Wellbeing Strategy*. Birmingham: BCC.</w:t>
      </w:r>
    </w:p>
    <w:p>
      <w:pPr>
        <w:numPr>
          <w:ilvl w:val="0"/>
          <w:numId w:val="1001"/>
        </w:numPr>
        <w:pStyle w:val="Compact"/>
      </w:pPr>
      <w:r>
        <w:t xml:space="preserve">NHS Birmingham &amp; Solihull ICS. (2023). *Community Pharmacy Service Development Report*. Birmingham: NHS ICS.</w:t>
      </w:r>
    </w:p>
    <w:p>
      <w:pPr>
        <w:pStyle w:val="FirstParagraph"/>
      </w:pPr>
      <w:r>
        <w:rPr>
          <w:iCs/>
          <w:i/>
        </w:rPr>
        <w:t xml:space="preserve">This dissertation is presented as part of the requirements for the Master of Science in Pharmacy (MSc) degree at a UK university, focusing on pharmacy practice within the United Kingdom Birmingham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United Kingdom Birmingham</dc:title>
  <dc:creator/>
  <dc:language>en</dc:language>
  <cp:keywords/>
  <dcterms:created xsi:type="dcterms:W3CDTF">2025-12-11T00:07:27Z</dcterms:created>
  <dcterms:modified xsi:type="dcterms:W3CDTF">2025-12-11T00:07:27Z</dcterms:modified>
</cp:coreProperties>
</file>

<file path=docProps/custom.xml><?xml version="1.0" encoding="utf-8"?>
<Properties xmlns="http://schemas.openxmlformats.org/officeDocument/2006/custom-properties" xmlns:vt="http://schemas.openxmlformats.org/officeDocument/2006/docPropsVTypes"/>
</file>