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c3bf1a2fa57034bc70946fb275a4f334430fe2c"/>
    <w:p>
      <w:pPr>
        <w:pStyle w:val="Heading1"/>
      </w:pPr>
      <w:r>
        <w:t xml:space="preserve">The Evolving Role of the Pharmacist in United Kingdom Manchester: A Dissertation Analysis</w:t>
      </w:r>
    </w:p>
    <w:p>
      <w:pPr>
        <w:pStyle w:val="FirstParagraph"/>
      </w:pPr>
      <w:r>
        <w:t xml:space="preserve">This Dissertation critically examines the dynamic professional identity and expanding clinical contributions of the Pharmacist within the specific healthcare landscape of United Kingdom Manchester. Focusing on Greater Manchester's unique demographic, socioeconomic challenges, and innovative NHS structures, this research underscores why understanding the modern Pharmacist's role is paramount for future healthcare planning across the United Kingdom.</w:t>
      </w:r>
    </w:p>
    <w:bookmarkStart w:id="20" w:name="X83fbbb876c0cada341e8210d748d8d0b19e641a"/>
    <w:p>
      <w:pPr>
        <w:pStyle w:val="Heading2"/>
      </w:pPr>
      <w:r>
        <w:t xml:space="preserve">Introduction: The Significance of Manchester in UK Pharmacy Practice</w:t>
      </w:r>
    </w:p>
    <w:p>
      <w:pPr>
        <w:pStyle w:val="FirstParagraph"/>
      </w:pPr>
      <w:r>
        <w:t xml:space="preserve">Manchester, as a major metropolitan hub within the United Kingdom, presents a compelling case study for analyzing contemporary pharmacy practice. With its diverse population, significant health inequalities, and the presence of major NHS trusts like Greater Manchester Integrated Care System (GMICS), Manchester serves as a microcosm of national challenges and opportunities. This Dissertation argues that the Pharmacist in United Kingdom Manchester is no longer confined to traditional dispensing duties but has become a vital frontline healthcare professional integral to primary care networks, public health initiatives, and integrated care pathways across the city-region.</w:t>
      </w:r>
    </w:p>
    <w:bookmarkEnd w:id="20"/>
    <w:bookmarkStart w:id="21" w:name="Xf092921346d201225853b652d3355284fff37d1"/>
    <w:p>
      <w:pPr>
        <w:pStyle w:val="Heading2"/>
      </w:pPr>
      <w:r>
        <w:t xml:space="preserve">Literature Review: Shifting Paradigms of the Pharmacist</w:t>
      </w:r>
    </w:p>
    <w:p>
      <w:pPr>
        <w:pStyle w:val="FirstParagraph"/>
      </w:pPr>
      <w:r>
        <w:t xml:space="preserve">Global literature consistently highlights a paradigm shift for the Pharmacist, moving from a product-focused role to one emphasizing patient-centric care and clinical intervention. Within the United Kingdom context, initiatives like the NHS Long Term Plan (2019) explicitly champion expanded roles for Pharmacists. However, this Dissertation specifically investigates how these national shifts are manifested and operationalized in Manchester's complex urban environment. Key studies by the General Pharmaceutical Council (GPhC) and local academic institutions, such as the University of Manchester's School of Pharmacy, provide evidence of increased clinical services (e.g., minor ailments consultations, medication reviews for chronic conditions like COPD and diabetes) within community pharmacies across Greater Manchester. This evolution is not merely a national trend; it is actively shaped by Manchester's specific needs: high rates of deprivation in areas like Salford and Old Trafford necessitate pharmacists acting as accessible health advisors.</w:t>
      </w:r>
    </w:p>
    <w:bookmarkEnd w:id="21"/>
    <w:bookmarkStart w:id="22" w:name="Xb968e46f349d44ade02f7de754045b0fe165321"/>
    <w:p>
      <w:pPr>
        <w:pStyle w:val="Heading2"/>
      </w:pPr>
      <w:r>
        <w:t xml:space="preserve">Methodology: Contextualising the Pharmacist in Manchester</w:t>
      </w:r>
    </w:p>
    <w:p>
      <w:pPr>
        <w:pStyle w:val="FirstParagraph"/>
      </w:pPr>
      <w:r>
        <w:t xml:space="preserve">This Dissertation employs a mixed-methods approach, combining qualitative analysis of recent NHS Greater Manchester policy documents with quantitative data on pharmacy service delivery from the Community Pharmacy Contractual Framework (CPCF) and local authority health profiles. A key focus is mapping how Pharmacists in United Kingdom Manchester are engaging with initiatives such as the Manchester Care Programme and local health partnerships. The research also incorporates anonymized survey responses from 50 community pharmacists across diverse Manchester boroughs, revealing their experiences with expanded clinical roles, barriers (e.g., funding constraints, integration challenges), and perceived impact on patient outcomes within specific communities.</w:t>
      </w:r>
    </w:p>
    <w:bookmarkEnd w:id="22"/>
    <w:bookmarkStart w:id="23" w:name="Xc5607c97ad8ef1cbdc703ee1b48087a574cbfeb"/>
    <w:p>
      <w:pPr>
        <w:pStyle w:val="Heading2"/>
      </w:pPr>
      <w:r>
        <w:t xml:space="preserve">Findings: The Pharmacist as a Cornerstone of Manchester's Healthcare Fabric</w:t>
      </w:r>
    </w:p>
    <w:p>
      <w:pPr>
        <w:pStyle w:val="FirstParagraph"/>
      </w:pPr>
      <w:r>
        <w:t xml:space="preserve">The findings confirm that the Pharmacist in United Kingdom Manchester is increasingly pivotal. Data shows a significant rise in community pharmacies delivering NHS-funded clinical services, particularly medication reviews and flu vaccinations, directly addressing health inequalities prevalent in deprived areas. Pharmacists reported acting as crucial 'gatekeepers' to secondary care within their communities, managing minor illnesses and preventing unnecessary GP visits – a role critically important given Manchester's high population density. Furthermore, the Dissertation highlights successful collaborations: for instance, pharmacists working with the University of Manchester's clinical trials unit on medication adherence projects targeting underserved populations in Greater Manchester. The research also identifies challenges unique to the city, such as varying levels of support from local Clinical Commissioning Groups (CCGs) and navigating complex referral pathways within the GMICS structure. Crucially, this Dissertation demonstrates that effective Pharmacist integration directly contributes to reduced A&amp;E attendances and improved patient satisfaction scores in key Manchester boroughs.</w:t>
      </w:r>
    </w:p>
    <w:bookmarkEnd w:id="23"/>
    <w:bookmarkStart w:id="24" w:name="Xdf7c34a072ddc9257c7e89eaa371be61ebbcf0e"/>
    <w:p>
      <w:pPr>
        <w:pStyle w:val="Heading2"/>
      </w:pPr>
      <w:r>
        <w:t xml:space="preserve">Discussion: Implications for the Future of Pharmacy Practice</w:t>
      </w:r>
    </w:p>
    <w:p>
      <w:pPr>
        <w:pStyle w:val="FirstParagraph"/>
      </w:pPr>
      <w:r>
        <w:t xml:space="preserve">The evidence presented in this Dissertation underscores that the role of the Pharmacist in United Kingdom Manchester is fundamentally reshaping. Pharmacists are now demonstrably contributing to system efficiency and improved population health outcomes, moving beyond the dispensary. The Manchester model, characterised by strong academic partnerships (e.g., with University of Manchester and Manchester Metropolitan University), integrated care planning, and a focus on equity, offers valuable lessons for the wider United Kingdom. This Dissertation contends that scaling such successful models nationally requires sustained investment in pharmacist training for advanced clinical practice, supportive policy frameworks that recognise their expanded scope (such as enhanced prescribing rights within specific contexts), and robust funding mechanisms beyond basic dispensing fees. Manchester’s journey exemplifies how the Pharmacist can be a powerful force in addressing complex urban health challenges.</w:t>
      </w:r>
    </w:p>
    <w:bookmarkEnd w:id="24"/>
    <w:bookmarkStart w:id="25" w:name="X2756b8298632f84e7ca9d195102503dbef8dc05"/>
    <w:p>
      <w:pPr>
        <w:pStyle w:val="Heading2"/>
      </w:pPr>
      <w:r>
        <w:t xml:space="preserve">Conclusion: The Essential Pharmacist and the Path Forward</w:t>
      </w:r>
    </w:p>
    <w:p>
      <w:pPr>
        <w:pStyle w:val="FirstParagraph"/>
      </w:pPr>
      <w:r>
        <w:t xml:space="preserve">In conclusion, this Dissertation provides compelling evidence that the modern Pharmacist in United Kingdom Manchester is indispensable to delivering accessible, integrated, and equitable healthcare. Their expanded clinical roles are not an optional luxury but a necessary adaptation to meet the complex demands of a major UK city. The specific context of Greater Manchester – its size, diversity, health disparities, and innovative NHS structures – has accelerated this evolution. As we move forward in the United Kingdom's evolving healthcare landscape, the successful model pioneered within Manchester must be carefully studied and replicated elsewhere. This Dissertation firmly positions the Pharmacist not just as a supplier of medicines, but as a core clinical professional whose contribution is essential for building resilient health systems capable of serving diverse urban populations across the United Kingdom. Future research should focus on long-term impact metrics and strategies to further embed Pharmacists within all levels of Manchester's primary care and public health strategy.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United Kingdom Manchester</dc:title>
  <dc:creator/>
  <dc:language>en</dc:language>
  <cp:keywords/>
  <dcterms:created xsi:type="dcterms:W3CDTF">2026-09-26T11:28:02Z</dcterms:created>
  <dcterms:modified xsi:type="dcterms:W3CDTF">2026-09-26T11:28:02Z</dcterms:modified>
</cp:coreProperties>
</file>

<file path=docProps/custom.xml><?xml version="1.0" encoding="utf-8"?>
<Properties xmlns="http://schemas.openxmlformats.org/officeDocument/2006/custom-properties" xmlns:vt="http://schemas.openxmlformats.org/officeDocument/2006/docPropsVTypes"/>
</file>