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Australia</w:t>
      </w:r>
      <w:r>
        <w:t xml:space="preserve"> </w:t>
      </w:r>
      <w:r>
        <w:t xml:space="preserve">Melbourne</w:t>
      </w:r>
    </w:p>
    <w:bookmarkStart w:id="27" w:name="Xbb4fc5d0e9687bcc25ef008bc450f5651568fed"/>
    <w:p>
      <w:pPr>
        <w:pStyle w:val="Heading1"/>
      </w:pPr>
      <w:r>
        <w:t xml:space="preserve">The Evolution and Significance of the Professional Photographer in Australia Melbourne: A Dissertation Analysis</w:t>
      </w:r>
    </w:p>
    <w:bookmarkStart w:id="20" w:name="X4854eea698de2b9480d2f6c221f0c1542c574ee"/>
    <w:p>
      <w:pPr>
        <w:pStyle w:val="Heading2"/>
      </w:pPr>
      <w:r>
        <w:t xml:space="preserve">Introduction: Framing the Australian Photographic Landscape</w:t>
      </w:r>
    </w:p>
    <w:p>
      <w:pPr>
        <w:pStyle w:val="FirstParagraph"/>
      </w:pPr>
      <w:r>
        <w:t xml:space="preserve">This dissertation examines the multifaceted role of the professional photographer within Australia Melbourne, a city renowned for its vibrant creative ecosystem. As urbanization accelerates and digital technology transforms visual storytelling, understanding how photographers navigate this dynamic environment becomes crucial. This academic study positions Melbourne as a microcosm for exploring photography's evolution across contemporary Australia, arguing that the local photographer is not merely an image-maker but a cultural custodian shaping perceptions of Australian identity. The significance of this dissertation lies in its examination of Melbourne's unique position as Australia's creative capital, where photographers engage with both global trends and distinctly local narratives.</w:t>
      </w:r>
    </w:p>
    <w:bookmarkEnd w:id="20"/>
    <w:bookmarkStart w:id="21" w:name="X491a2f3a08d74dcd2f0e4a8f683ce81e1af72b4"/>
    <w:p>
      <w:pPr>
        <w:pStyle w:val="Heading2"/>
      </w:pPr>
      <w:r>
        <w:t xml:space="preserve">Historical Context: From Colonial Daguerreotypes to Digital Narratives</w:t>
      </w:r>
    </w:p>
    <w:p>
      <w:pPr>
        <w:pStyle w:val="FirstParagraph"/>
      </w:pPr>
      <w:r>
        <w:t xml:space="preserve">The photographic journey in Australia Melbourne began with colonial-era pioneers like Charles La Trobe Jr. capturing the nascent city's development in the 1840s. This dissertation traces how Melbourne's photographer evolved from documentarian of urban expansion to a key player in national storytelling. The 1950s–70s saw photographers such as Max Dupain and David Moore establish Australia's visual language, while contemporary Melbourne-based practitioners now operate within an interconnected digital landscape. Crucially, this dissertation asserts that today's photographer must balance historical context with technological disruption—a tension particularly acute in Melbourne where institutions like the National Gallery of Victoria actively archive photographic heritage.</w:t>
      </w:r>
    </w:p>
    <w:bookmarkEnd w:id="21"/>
    <w:bookmarkStart w:id="22" w:name="Xe3b073eac35b8eb4326ab257f1f80d726de89a6"/>
    <w:p>
      <w:pPr>
        <w:pStyle w:val="Heading2"/>
      </w:pPr>
      <w:r>
        <w:t xml:space="preserve">Contemporary Challenges: The Photographer's Navigational Imperative</w:t>
      </w:r>
    </w:p>
    <w:p>
      <w:pPr>
        <w:pStyle w:val="FirstParagraph"/>
      </w:pPr>
      <w:r>
        <w:t xml:space="preserve">Modern photographers in Australia Melbourne confront three interconnected challenges requiring sophisticated professional navigation. First, the saturation of smartphone photography demands that a skilled photographer differentiate through technical mastery and conceptual depth—qualities this dissertation identifies as non-negotiable for standing out in Melbourne's competitive market. Second, ethical considerations surrounding Indigenous representation have become paramount; photographers like Michael Riley demonstrate how cultural consultation transforms exploitation into respectful collaboration. Third, Melbourne's unique climate and urban fabric present constant environmental variables that a photographer must master—from the fleeting light of the Yarra River to the atmospheric haze of summer afternoons. This dissertation emphasizes that resilience in these areas defines professional success.</w:t>
      </w:r>
    </w:p>
    <w:bookmarkEnd w:id="22"/>
    <w:bookmarkStart w:id="23" w:name="Xe1c5eb2cb49fd22146649b95b7e57af6ae8535d"/>
    <w:p>
      <w:pPr>
        <w:pStyle w:val="Heading2"/>
      </w:pPr>
      <w:r>
        <w:t xml:space="preserve">Professional Ecosystem: Education, Networks, and Market Realities</w:t>
      </w:r>
    </w:p>
    <w:p>
      <w:pPr>
        <w:pStyle w:val="FirstParagraph"/>
      </w:pPr>
      <w:r>
        <w:t xml:space="preserve">The path to becoming a recognized photographer in Australia Melbourne is increasingly structured through specialized education. Institutions like RMIT University and Swinburne University offer accredited courses blending technical training with business acumen—a necessity underscored by this dissertation's analysis of Melbourne's creative economy. Networking further shapes trajectories; events like the Melbourne International Photography Festival (MIPF) create vital platforms where photographers connect with galleries, clients, and fellow creatives. Financially, this dissertation reveals that successful Melbourne photographers diversify beyond commercial work—many blend fine art exhibitions at venues like Gertrude Contemporary with editorial commissions for publications such as The Age. Crucially, the Australian government's cultural funding bodies (e.g., Creative Victoria) provide targeted support that this dissertation argues is instrumental in sustaining local photographic practice.</w:t>
      </w:r>
    </w:p>
    <w:bookmarkEnd w:id="23"/>
    <w:bookmarkStart w:id="24" w:name="X35bd4746be272f831451373b61832cd9f282981"/>
    <w:p>
      <w:pPr>
        <w:pStyle w:val="Heading2"/>
      </w:pPr>
      <w:r>
        <w:t xml:space="preserve">Unique Melbourne Advantages: A Creative Convergence</w:t>
      </w:r>
    </w:p>
    <w:p>
      <w:pPr>
        <w:pStyle w:val="FirstParagraph"/>
      </w:pPr>
      <w:r>
        <w:t xml:space="preserve">Melbourne’s status as Australia's most photographed city offers distinct advantages for the professional photographer. The dissertation identifies four key differentiators: 1) Architectural diversity from Federation-era buildings to cutting-edge laneway design, 2) Cultural pluralism reflected in suburbs like Footscray and Richmond, 3) World-class institutions including the Australian Centre for Photography (ACP), and 4) A city-wide embrace of street art as dynamic photographic subjects. This dissertation contends that Melbourne’s 'creative precincts'—such as Hosier Lane or Fitzroy's laneways—provide unparalleled opportunities for photographers to document evolving urban narratives, making Australia Melbourne a global case study in location-based visual storytelling.</w:t>
      </w:r>
    </w:p>
    <w:bookmarkEnd w:id="24"/>
    <w:bookmarkStart w:id="26" w:name="Xfcebbb92204148eb3854e4c2f3cc3b1053e796d"/>
    <w:p>
      <w:pPr>
        <w:pStyle w:val="Heading2"/>
      </w:pPr>
      <w:r>
        <w:t xml:space="preserve">Conclusion: The Photographer as Cultural Architect</w:t>
      </w:r>
    </w:p>
    <w:p>
      <w:pPr>
        <w:pStyle w:val="FirstParagraph"/>
      </w:pPr>
      <w:r>
        <w:t xml:space="preserve">This dissertation affirms that the contemporary photographer in Australia Melbourne is pivotal to constructing modern Australian identity. Through rigorous analysis of historical context, professional challenges, and Melbourne's unique ecosystem, it demonstrates how photographers transcend mere image capture to become cultural architects. Their work—whether documenting Melbourne’s coffee culture through a lens or capturing Indigenous land rights movements—shapes both local consciousness and international perceptions of Australia. As digital disruption continues, this dissertation argues that the most resilient photographer will be one deeply embedded in Melbourne's community fabric, leveraging its resources while maintaining ethical rigor and artistic vision. Future research should explore how photographers might further integrate AI tools without compromising human-centered storytelling—a question increasingly urgent for any professional photographer operating in 21st-century Australia Melbourne. Ultimately, this study positions the photographer not as a passive observer but as an active participant in defining what it means to be Australian in our current era.</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Contemporary Photographer in Australia Melbourne</dc:title>
  <dc:creator/>
  <dc:language>en</dc:language>
  <cp:keywords/>
  <dcterms:created xsi:type="dcterms:W3CDTF">2026-07-17T22:24:55Z</dcterms:created>
  <dcterms:modified xsi:type="dcterms:W3CDTF">2026-07-17T22:24:55Z</dcterms:modified>
</cp:coreProperties>
</file>

<file path=docProps/custom.xml><?xml version="1.0" encoding="utf-8"?>
<Properties xmlns="http://schemas.openxmlformats.org/officeDocument/2006/custom-properties" xmlns:vt="http://schemas.openxmlformats.org/officeDocument/2006/docPropsVTypes"/>
</file>