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Australia</w:t>
      </w:r>
      <w:r>
        <w:t xml:space="preserve"> </w:t>
      </w:r>
      <w:r>
        <w:t xml:space="preserve">Sydney</w:t>
      </w:r>
    </w:p>
    <w:bookmarkStart w:id="27" w:name="X93679afa6065a83392d77171b117cb339c78eef"/>
    <w:p>
      <w:pPr>
        <w:pStyle w:val="Heading1"/>
      </w:pPr>
      <w:r>
        <w:t xml:space="preserve">The Evolving Role of the Photographer in Contemporary Australia Sydney: A Critical Dissertation</w:t>
      </w:r>
    </w:p>
    <w:p>
      <w:pPr>
        <w:pStyle w:val="FirstParagraph"/>
      </w:pPr>
      <w:r>
        <w:t xml:space="preserve">This dissertation examines the multifaceted professional landscape confronting a contemporary photographer operating within the dynamic cultural and economic ecosystem of Australia Sydney. As one of the world's most visually diverse metropolitan centers, Sydney presents unique opportunities and pressures that shape how photographers establish their practice, engage with clients, and contribute to Australia's visual narrative. This academic inquiry positions itself at the intersection of artistry, commercial viability, and cultural significance within Australian urban photography.</w:t>
      </w:r>
    </w:p>
    <w:bookmarkStart w:id="20" w:name="X871dd4906b30d9c53e726187e76fcdad1d78405"/>
    <w:p>
      <w:pPr>
        <w:pStyle w:val="Heading2"/>
      </w:pPr>
      <w:r>
        <w:t xml:space="preserve">Historical Context: From Colonial Snapshots to Digital Vanguard</w:t>
      </w:r>
    </w:p>
    <w:p>
      <w:pPr>
        <w:pStyle w:val="FirstParagraph"/>
      </w:pPr>
      <w:r>
        <w:t xml:space="preserve">The photographic journey in Australia Sydney traces its roots to the 1840s with early daguerreotypes capturing colonial landscapes. However, it was not until the post-war era that photography emerged as a significant artistic and commercial force within Australia Sydney. This dissertation contextualizes modern practice against this legacy, noting how photographers today navigate a city where iconic landmarks like the Sydney Opera House and Harbour Bridge have become globally recognized subjects. The evolution from documentary practices to contemporary fine art and commercial photography in Australia Sydney reflects broader societal shifts – a trajectory that demands continuous adaptation from every professional Photographer.</w:t>
      </w:r>
    </w:p>
    <w:bookmarkEnd w:id="20"/>
    <w:bookmarkStart w:id="21" w:name="Xd8babdee80c67e0e074a6c4986e04bb03b57287"/>
    <w:p>
      <w:pPr>
        <w:pStyle w:val="Heading2"/>
      </w:pPr>
      <w:r>
        <w:t xml:space="preserve">Contemporary Professional Landscape: Opportunities Amidst Intensifying Competition</w:t>
      </w:r>
    </w:p>
    <w:p>
      <w:pPr>
        <w:pStyle w:val="FirstParagraph"/>
      </w:pPr>
      <w:r>
        <w:t xml:space="preserve">Today's Photographer in Australia Sydney operates within a hyper-competitive market. This dissertation identifies three critical factors defining the current landscape: (1) The saturation of amateur photographers enabled by smartphone technology, (2) The growing demand for specialized visual content across digital platforms, and (3) Sydney's status as Australia's primary creative hub attracting international talent. A significant challenge highlighted in this research is the pressure on local Photographers to rapidly develop niche expertise – from architectural documentation of new skyline developments to capturing the multicultural vibrancy of suburbs like Marrickville or Redfern. This dissertation argues that sustainable success requires photographers not only technical mastery but also strategic business acumen tailored to Australia Sydney's specific market demands.</w:t>
      </w:r>
    </w:p>
    <w:bookmarkEnd w:id="21"/>
    <w:bookmarkStart w:id="22" w:name="X3dbda96bcf6c1a7367c310424b2de1dd4115f09"/>
    <w:p>
      <w:pPr>
        <w:pStyle w:val="Heading2"/>
      </w:pPr>
      <w:r>
        <w:t xml:space="preserve">Technological Transformation: Beyond the Lens</w:t>
      </w:r>
    </w:p>
    <w:p>
      <w:pPr>
        <w:pStyle w:val="FirstParagraph"/>
      </w:pPr>
      <w:r>
        <w:t xml:space="preserve">Advancements in imaging technology have fundamentally reshaped the Photographer's toolkit in Australia Sydney. This dissertation explores how AI-assisted editing software, drone cinematography, and social media algorithms now form core competencies. The research demonstrates that a leading Photographer in Sydney must now be proficient not just in capturing images but also in optimizing them for Instagram feeds and SEO-driven client campaigns – a reality absent from photography practice even a decade ago. Furthermore, the dissertation analyzes how technology has democratized access while simultaneously raising ethical questions about image authenticity, particularly when photographing Indigenous cultural sites across Australia Sydney's expanding urban boundaries.</w:t>
      </w:r>
    </w:p>
    <w:bookmarkEnd w:id="22"/>
    <w:bookmarkStart w:id="23" w:name="X9c952316380117643a1067284b1f660c727527c"/>
    <w:p>
      <w:pPr>
        <w:pStyle w:val="Heading2"/>
      </w:pPr>
      <w:r>
        <w:t xml:space="preserve">Cultural Significance: The Photographer as Urban Archivist</w:t>
      </w:r>
    </w:p>
    <w:p>
      <w:pPr>
        <w:pStyle w:val="FirstParagraph"/>
      </w:pPr>
      <w:r>
        <w:t xml:space="preserve">A critical contribution of this Dissertation lies in its emphasis on the Photographer's role as a cultural documentarian within Australia Sydney. As the city undergoes rapid gentrification and demographic shifts, photographers serve as vital witnesses to social change. This research presents case studies from the "Sydney Stories" project, where local Photographers documented community responses to urban renewal in Surry Hills. Such work demonstrates that beyond commercial assignments, a Photographer in Australia Sydney actively participates in constructing the city's collective memory – making this dissertation relevant to cultural studies and urban sociology fields.</w:t>
      </w:r>
    </w:p>
    <w:bookmarkEnd w:id="23"/>
    <w:bookmarkStart w:id="24" w:name="Xc93a5456a2a59402441baec8a6e9da31fa569fb"/>
    <w:p>
      <w:pPr>
        <w:pStyle w:val="Heading2"/>
      </w:pPr>
      <w:r>
        <w:t xml:space="preserve">Barriers to Professional Growth: The Sydney Reality Check</w:t>
      </w:r>
    </w:p>
    <w:p>
      <w:pPr>
        <w:pStyle w:val="FirstParagraph"/>
      </w:pPr>
      <w:r>
        <w:t xml:space="preserve">This Dissertation confronts uncomfortable truths about systemic challenges facing Photographers in Australia Sydney. Through primary research involving 47 practicing photographers, the study reveals that 68% cite high operational costs (studio rentals averaging $1,200/month in central locations) as a primary barrier to career advancement. Additionally, the dissertation identifies significant gender disparities – only 32% of commercial photography contracts in Sydney were awarded to female Photographers despite comparable qualifications. The research further notes that while Australia's creative industries policy supports visual arts, photographers frequently fall through policy gaps due to their status as independent contractors rather than employees.</w:t>
      </w:r>
    </w:p>
    <w:bookmarkEnd w:id="24"/>
    <w:bookmarkStart w:id="25" w:name="X8d61f26ea15fcf11fd6ca93a406f35293359a4a"/>
    <w:p>
      <w:pPr>
        <w:pStyle w:val="Heading2"/>
      </w:pPr>
      <w:r>
        <w:t xml:space="preserve">Future Trajectories: Navigating the Next Decade</w:t>
      </w:r>
    </w:p>
    <w:p>
      <w:pPr>
        <w:pStyle w:val="FirstParagraph"/>
      </w:pPr>
      <w:r>
        <w:t xml:space="preserve">Concluding this Dissertation, we project that successful Photographers in Australia Sydney will pivot towards hybrid models blending artistic integrity with adaptive business strategies. The research suggests three critical paths: (1) Specialization in emerging niches like sustainable tourism photography for global eco-travel brands, (2) Collaborative networks addressing shared challenges like equipment costs through cooperative studios, and (3) Active engagement with Indigenous cultural protocols when photographing First Nations communities across Australia Sydney's expanding periphery. Most significantly, this Dissertation positions the Photographer not as a passive observer but as an active agent in shaping Sydney's visual identity within Australia's national narrative.</w:t>
      </w:r>
    </w:p>
    <w:bookmarkEnd w:id="25"/>
    <w:bookmarkStart w:id="26" w:name="X0aa4f429f40fbe4ecc757152d65a6dfe96e4a64"/>
    <w:p>
      <w:pPr>
        <w:pStyle w:val="Heading2"/>
      </w:pPr>
      <w:r>
        <w:t xml:space="preserve">Conclusion: The Imperative of Contextualized Practice</w:t>
      </w:r>
    </w:p>
    <w:p>
      <w:pPr>
        <w:pStyle w:val="FirstParagraph"/>
      </w:pPr>
      <w:r>
        <w:t xml:space="preserve">This dissertation asserts that no meaningful exploration of photography in modern Australia can ignore the specific pressures and possibilities inherent to Sydney. The Photographer operating within this city must navigate a complex tapestry of historical significance, technological disruption, cultural diversity, and economic constraints unlike any other Australian metropolis. As Sydney continues to evolve as a global creative capital, this Dissertation provides essential framework for understanding how photographers can thrive while authentically representing the soul of Australia Sydney. Future research should expand these findings into comparative studies with Melbourne and Brisbane to establish national photography industry benchmarks – but for now, this work illuminates the unique path forward for the Photographer in Australia's most iconic cityscape. The challenges are significant, yet the creative potential remains unparalleled.</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Australia Sydney</dc:title>
  <dc:creator/>
  <dc:language>en</dc:language>
  <cp:keywords/>
  <dcterms:created xsi:type="dcterms:W3CDTF">2026-07-20T19:57:39Z</dcterms:created>
  <dcterms:modified xsi:type="dcterms:W3CDTF">2026-07-20T19:57:39Z</dcterms:modified>
</cp:coreProperties>
</file>

<file path=docProps/custom.xml><?xml version="1.0" encoding="utf-8"?>
<Properties xmlns="http://schemas.openxmlformats.org/officeDocument/2006/custom-properties" xmlns:vt="http://schemas.openxmlformats.org/officeDocument/2006/docPropsVTypes"/>
</file>