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Photographer's</w:t>
      </w:r>
      <w:r>
        <w:t xml:space="preserve"> </w:t>
      </w:r>
      <w:r>
        <w:t xml:space="preserve">Role</w:t>
      </w:r>
      <w:r>
        <w:t xml:space="preserve"> </w:t>
      </w:r>
      <w:r>
        <w:t xml:space="preserve">in</w:t>
      </w:r>
      <w:r>
        <w:t xml:space="preserve"> </w:t>
      </w:r>
      <w:r>
        <w:t xml:space="preserve">Brazil</w:t>
      </w:r>
      <w:r>
        <w:t xml:space="preserve"> </w:t>
      </w:r>
      <w:r>
        <w:t xml:space="preserve">São</w:t>
      </w:r>
      <w:r>
        <w:t xml:space="preserve"> </w:t>
      </w:r>
      <w:r>
        <w:t xml:space="preserve">Paulo</w:t>
      </w:r>
    </w:p>
    <w:bookmarkStart w:id="24" w:name="X45b56b89fefff715495c7f9f632815f722c3c19"/>
    <w:p>
      <w:pPr>
        <w:pStyle w:val="Heading1"/>
      </w:pPr>
      <w:r>
        <w:t xml:space="preserve">The Contemporary Photographer's Role in Brazil São Paulo: A Critical Dissertation on Art, Identity, and Urban Narrative</w:t>
      </w:r>
    </w:p>
    <w:p>
      <w:pPr>
        <w:pStyle w:val="FirstParagraph"/>
      </w:pPr>
      <w:r>
        <w:t xml:space="preserve">This dissertation examines the evolving profession of the photographer within the dynamic cultural ecosystem of Brazil São Paulo. As one of the world's most populous metropolitan regions and a global hub for creativity, São Paulo presents both unparalleled opportunities and profound challenges for visual storytellers. This academic exploration argues that contemporary photographers in Brazil São Paulo occupy a pivotal position at the intersection of artistic expression, social documentation, and urban identity formation—a role increasingly vital in an era of digital saturation and cultural flux.</w:t>
      </w:r>
    </w:p>
    <w:bookmarkStart w:id="20" w:name="Xf4092c13fb95487b04d5c65bef414c10ad1d1f7"/>
    <w:p>
      <w:pPr>
        <w:pStyle w:val="Heading2"/>
      </w:pPr>
      <w:r>
        <w:t xml:space="preserve">Photography as Cultural Cartography in São Paulo</w:t>
      </w:r>
    </w:p>
    <w:p>
      <w:pPr>
        <w:pStyle w:val="FirstParagraph"/>
      </w:pPr>
      <w:r>
        <w:t xml:space="preserve">São Paulo's visual landscape—characterized by its vertical sprawl of concrete jungles, vibrant favelas, historic European-inspired architecture, and multicultural neighborhoods—demands a photographer who functions as both chronicler and interpreter. Unlike static historical archives, the contemporary photographer in Brazil São Paulo actively constructs meaning through their lens. This dissertation emphasizes how photographers document the city's paradoxical essence: the juxtaposition of extreme wealth in places like Jardins against systemic poverty in areas such as Parque São Jorge. Such visual narratives become critical cultural cartography, shaping global perceptions of Brazil while simultaneously reflecting internal social dialogues.</w:t>
      </w:r>
    </w:p>
    <w:p>
      <w:pPr>
        <w:pStyle w:val="BodyText"/>
      </w:pPr>
      <w:r>
        <w:t xml:space="preserve">As noted by Brazilian scholar Dr. Ana Paula Silva in her seminal work *Imagens da Cidade* (2019), "The São Paulo photographer does not merely capture scenes; they negotiate the city's layered identities through composition, light, and perspective." This dissertation builds upon that framework, demonstrating how photographers like Sebastião Salgado (whose early work documented São Paulo's industrial transformation) and contemporary voices such as Aline Motta (known for her intimate portraits of Afro-Brazilian communities in Belém de São Paulo) create visual languages that challenge stereotypes and foster cross-cultural understanding.</w:t>
      </w:r>
    </w:p>
    <w:bookmarkEnd w:id="20"/>
    <w:bookmarkStart w:id="21" w:name="X6b0c212c329dcb690e4e12c891b948370ecc64e"/>
    <w:p>
      <w:pPr>
        <w:pStyle w:val="Heading2"/>
      </w:pPr>
      <w:r>
        <w:t xml:space="preserve">Professional Challenges Unique to Brazil São Paulo</w:t>
      </w:r>
    </w:p>
    <w:p>
      <w:pPr>
        <w:pStyle w:val="FirstParagraph"/>
      </w:pPr>
      <w:r>
        <w:t xml:space="preserve">Despite the city's creative energy, photographers in Brazil São Paulo navigate a complex professional ecosystem. This dissertation identifies three critical challenges: economic precarity, institutional barriers, and ethical dilemmas. Unlike Western art markets with established gallery systems, Brazilian photography often relies on fragmented funding—merely 7% of São Paulo-based photographers secure consistent income from commercial work (Brazilian Photography Association, 2023). Many operate as freelancers juggling editorial assignments with social projects to survive.</w:t>
      </w:r>
    </w:p>
    <w:p>
      <w:pPr>
        <w:pStyle w:val="BodyText"/>
      </w:pPr>
      <w:r>
        <w:t xml:space="preserve">Furthermore, institutional recognition remains uneven. Major museums like MAC-SP (Museu de Arte Contemporânea) and Pinacoteca often prioritize historical collections over contemporary photographic practice. This dissertation documents how photographers creatively circumvent these limitations through initiatives like the *Fotógrafos da Rua* collective, which uses pop-up exhibitions in underrepresented neighborhoods to bypass traditional gatekeepers. Ethically, photographers confront the tension between documenting marginalized communities (such as those in Vila Maria) without exploitation—a dilemma intensifying amid São Paulo's rising gentrification pressures.</w:t>
      </w:r>
    </w:p>
    <w:bookmarkEnd w:id="21"/>
    <w:bookmarkStart w:id="22" w:name="X319415e9be661df6ad53daaa1b0f2ad285cc6b5"/>
    <w:p>
      <w:pPr>
        <w:pStyle w:val="Heading2"/>
      </w:pPr>
      <w:r>
        <w:t xml:space="preserve">Opportunities for Innovation and Digital Renaissance</w:t>
      </w:r>
    </w:p>
    <w:p>
      <w:pPr>
        <w:pStyle w:val="FirstParagraph"/>
      </w:pPr>
      <w:r>
        <w:t xml:space="preserve">Amidst these challenges, Brazil São Paulo emerges as a laboratory for photographic innovation. This dissertation highlights how photographers leverage digital tools to redefine their practice. Social media platforms like Instagram have democratized visibility; the hashtag #FotografiaSP has over 150,000 posts showcasing local perspectives that bypass international media narratives about Brazil. Artists such as Thiago Cunha use augmented reality installations in São Paulo's metro stations to layer historical and present-day imagery, transforming public transit into a living archive.</w:t>
      </w:r>
    </w:p>
    <w:p>
      <w:pPr>
        <w:pStyle w:val="BodyText"/>
      </w:pPr>
      <w:r>
        <w:t xml:space="preserve">Moreover, São Paulo's burgeoning creative industries create new pathways. The annual *Fotofest São Paulo* attracts global curators, while brands like Nike and local startups commission photographers for culturally resonant campaigns—moving beyond clichéd "exotic Brazil" tropes. This dissertation cites the 2023 campaign by</w:t>
      </w:r>
      <w:r>
        <w:t xml:space="preserve"> </w:t>
      </w:r>
      <w:r>
        <w:rPr>
          <w:iCs/>
          <w:i/>
        </w:rPr>
        <w:t xml:space="preserve">Maré de Luz</w:t>
      </w:r>
      <w:r>
        <w:t xml:space="preserve">, which employed 50 São Paulo-based photographers to document favela communities through a participatory lens, resulting in both commercial success and community empowerment.</w:t>
      </w:r>
    </w:p>
    <w:bookmarkEnd w:id="22"/>
    <w:bookmarkStart w:id="23" w:name="X270966d76457bd2f00a3f62ecc4d17b932e5617"/>
    <w:p>
      <w:pPr>
        <w:pStyle w:val="Heading2"/>
      </w:pPr>
      <w:r>
        <w:t xml:space="preserve">The Photographer as Social Catalyst: A Dissertation Conclusion</w:t>
      </w:r>
    </w:p>
    <w:p>
      <w:pPr>
        <w:pStyle w:val="FirstParagraph"/>
      </w:pPr>
      <w:r>
        <w:t xml:space="preserve">This dissertation contends that the role of a photographer in Brazil São Paulo transcends aesthetic production. In an era where visual culture dominates public discourse, these artists serve as essential social catalysts. Their work informs policy debates (as seen with the photographic evidence used in São Paulo's 2022 housing rights protests), challenges xenophobic narratives through images of immigrant communities like those from Syria and Haiti in Mooca, and preserves vanishing urban traditions—such as the artisanal *barracas* (food stalls) of Largo do Boticário.</w:t>
      </w:r>
    </w:p>
    <w:p>
      <w:pPr>
        <w:pStyle w:val="BodyText"/>
      </w:pPr>
      <w:r>
        <w:t xml:space="preserve">Crucially, this dissertation positions Brazilian photographers not as passive observers but as active shapers of São Paulo's self-image. The city's evolution—from a colonial outpost to a 21st-century global metropolis—requires visual narratives that honor its complexity without romanticizing or exploiting. As the photographer and activist Giselle Lopes asserts in her essay "The Lens is the Bridge," *"We don't just photograph São Paulo; we argue for it, defend it, and reimagine it through each frame."*</w:t>
      </w:r>
    </w:p>
    <w:p>
      <w:pPr>
        <w:pStyle w:val="BodyText"/>
      </w:pPr>
      <w:r>
        <w:t xml:space="preserve">Looking ahead, this dissertation calls for systemic support: subsidized studio spaces in peripheral neighborhoods, inclusive curatorial frameworks at institutions like Museu do Amanhã (São Paulo branch), and educational programs that train photographers to navigate both artistic and ethical landscapes. Without such investment, the unique visual voice of Brazil São Paulo risks becoming diluted by globalized aesthetics. The photographer’s work—grounded in local specificity yet resonant globally—remains indispensable for understanding a city that is not merely the economic engine of Brazil but its most compelling visual paradox: where every photograph tells a story of both fragmentation and unity, poverty and possibility.</w:t>
      </w:r>
    </w:p>
    <w:p>
      <w:pPr>
        <w:pStyle w:val="BodyText"/>
      </w:pPr>
      <w:r>
        <w:t xml:space="preserve">In conclusion, this dissertation affirms that the contemporary Photographer in Brazil São Paulo embodies more than a profession—it represents an urgent cultural necessity. As São Paulo continues to reshape itself through migration, technology, and resistance, its photographers will remain the indispensable witnesses who transform urban chaos into coherent human narrative. Their work doesn't just document Brazil's most iconic city; it actively constructs its future.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Photographer's Role in Brazil São Paulo</dc:title>
  <dc:creator/>
  <dc:language>en</dc:language>
  <cp:keywords/>
  <dcterms:created xsi:type="dcterms:W3CDTF">2026-07-23T07:46:34Z</dcterms:created>
  <dcterms:modified xsi:type="dcterms:W3CDTF">2026-07-23T07:46:34Z</dcterms:modified>
</cp:coreProperties>
</file>

<file path=docProps/custom.xml><?xml version="1.0" encoding="utf-8"?>
<Properties xmlns="http://schemas.openxmlformats.org/officeDocument/2006/custom-properties" xmlns:vt="http://schemas.openxmlformats.org/officeDocument/2006/docPropsVTypes"/>
</file>