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Colombia</w:t>
      </w:r>
      <w:r>
        <w:t xml:space="preserve"> </w:t>
      </w:r>
      <w:r>
        <w:t xml:space="preserve">Medellín</w:t>
      </w:r>
    </w:p>
    <w:bookmarkStart w:id="25" w:name="X244dd02d5d985b45723e1f99d540d63a1a689dd"/>
    <w:p>
      <w:pPr>
        <w:pStyle w:val="Heading1"/>
      </w:pPr>
      <w:r>
        <w:t xml:space="preserve">Dissertation: Documenting Identity, Transformation, and Resilience Through the Lens of a Photographer in Colombia Medellín</w:t>
      </w:r>
    </w:p>
    <w:p>
      <w:pPr>
        <w:pStyle w:val="FirstParagraph"/>
      </w:pPr>
      <w:r>
        <w:t xml:space="preserve">This academic dissertation explores the critical role of the photographer within the dynamic socio-cultural landscape of Colombia Medellín. It argues that contemporary photographic practice in this city transcends mere visual documentation; it functions as a vital tool for social commentary, cultural preservation, and community empowerment. As Colombia Medellín undergoes continuous transformation—from its troubled past to its present status as a global model of urban innovation—this dissertation examines how the photographer actively shapes and interprets the narrative of the city, contributing significantly to its evolving identity.</w:t>
      </w:r>
    </w:p>
    <w:bookmarkStart w:id="20" w:name="Xd0d3f142e97dd9c4c0c5f5c4c103975af88e42c"/>
    <w:p>
      <w:pPr>
        <w:pStyle w:val="Heading2"/>
      </w:pPr>
      <w:r>
        <w:t xml:space="preserve">The Photographer as Social Witness in Medellín's Evolution</w:t>
      </w:r>
    </w:p>
    <w:p>
      <w:pPr>
        <w:pStyle w:val="FirstParagraph"/>
      </w:pPr>
      <w:r>
        <w:t xml:space="preserve">Colombia Medellín’s journey from a city synonymous with violence to one celebrated for its innovative social urbanism provides an unparalleled context for photographic exploration. The photographer, operating within this environment, becomes an indispensable witness to profound societal shifts. Documenting initiatives like the Comuna 13 cable cars and murals, the transformation of public libraries (Biblioteca España), and the daily life in neighborhoods such as El Poblado or Barrio Antioquia requires not just technical skill but deep contextual understanding. This dissertation delves into how a photographer in Colombia Medellín navigates ethical complexities while capturing moments of resilience, joy, and ongoing challenges. The work of local photographers like Camilo Cepeda or international contributors embedded within the city’s fabric exemplifies this role—transforming personal observation into collective memory.</w:t>
      </w:r>
    </w:p>
    <w:bookmarkEnd w:id="20"/>
    <w:bookmarkStart w:id="21" w:name="X3030679aa267ae9c84ddaaba2a463f733f5cd2a"/>
    <w:p>
      <w:pPr>
        <w:pStyle w:val="Heading2"/>
      </w:pPr>
      <w:r>
        <w:t xml:space="preserve">Cultural Identity and the Visual Narrative of Medellín</w:t>
      </w:r>
    </w:p>
    <w:p>
      <w:pPr>
        <w:pStyle w:val="FirstParagraph"/>
      </w:pPr>
      <w:r>
        <w:t xml:space="preserve">Medellín’s rich cultural tapestry—fueled by Afro-Colombian traditions, indigenous heritage, Andean influences, and modern cosmopolitanism—is vividly expressed through the photographer’s lens. This dissertation analyzes how photographic projects centered in Colombia Medellín actively construct and challenge perceptions of local identity. For instance, documenting festivals like La Fiesta de la Virgen de la Candelaria or the city’s renowned flower arrangements (Carnaval de Flores) goes beyond aesthetics; it becomes a dialogue about belonging and continuity. The photographer does not merely record but interprets: capturing the subtle interactions between generations in a traditional market, or the fusion of street art with colonial architecture on Carrera 50. This dissertation posits that such work is essential for both local communities to affirm their narratives and for global audiences to move beyond stereotypical views of Colombia Medellín as merely a "post-conflict" success story, revealing instead its complex, living humanity.</w:t>
      </w:r>
    </w:p>
    <w:bookmarkEnd w:id="21"/>
    <w:bookmarkStart w:id="22" w:name="X2826547c23488b2e5cbcbd15201da09081bda73"/>
    <w:p>
      <w:pPr>
        <w:pStyle w:val="Heading2"/>
      </w:pPr>
      <w:r>
        <w:t xml:space="preserve">Photographer's Practice: Technical Mastery Meets Community Engagement</w:t>
      </w:r>
    </w:p>
    <w:p>
      <w:pPr>
        <w:pStyle w:val="FirstParagraph"/>
      </w:pPr>
      <w:r>
        <w:t xml:space="preserve">Operating effectively as a photographer in Colombia Medellín demands technical proficiency honed within the city’s unique environment—its steep hills (abrazando los cerros), variable light, and dense urban fabric. However, this dissertation emphasizes that true impact stems from community engagement over purely technical execution. The best work emerges when the photographer collaborates with residents of specific barrios (neighborhoods), participating in projects like photography workshops for youth in Comuna 13 or documenting artisanal traditions along the Medellín River. This approach, as evidenced by initiatives supported by organizations such as Fototeca de Colombia and local universities (e.g., Universidad de Antioquia), transforms the photographer from an observer into a participant. The dissertation highlights case studies where collaborative photographic projects have directly contributed to community development, economic opportunities for local artists, or advocacy for urban rights—proving that the photographer’s work in Colombia Medellín is inherently participatory and socially engaged.</w:t>
      </w:r>
    </w:p>
    <w:bookmarkEnd w:id="22"/>
    <w:bookmarkStart w:id="23" w:name="Xaf5f40778173d7691243bdcd237dc6bfa517e1e"/>
    <w:p>
      <w:pPr>
        <w:pStyle w:val="Heading2"/>
      </w:pPr>
      <w:r>
        <w:t xml:space="preserve">Ethical Considerations and the Responsibility of Representation</w:t>
      </w:r>
    </w:p>
    <w:p>
      <w:pPr>
        <w:pStyle w:val="FirstParagraph"/>
      </w:pPr>
      <w:r>
        <w:t xml:space="preserve">This dissertation confronts critical ethical questions central to the photographer’s practice in a city like Medellín. How does one photograph poverty without exploitation? How can violence be depicted respectfully while honoring its reality? The photographer must navigate power dynamics, ensuring that subjects are represented with dignity and agency. This requires ongoing reflection and dialogue with communities, moving beyond the "poverty porn" often seen in global media narratives about Colombia Medellín. The dissertation argues that ethical photography in this context necessitates long-term commitment, informed consent protocols (often developed *with* community leaders), and a focus on stories of agency and hope alongside those of struggle. Such an approach is not merely moral; it is essential for building trust, which is foundational to authentic representation within the Colombian cultural sphere.</w:t>
      </w:r>
    </w:p>
    <w:bookmarkEnd w:id="23"/>
    <w:bookmarkStart w:id="24" w:name="X04babf94400c2348bd4febf1411ae06605cc90d"/>
    <w:p>
      <w:pPr>
        <w:pStyle w:val="Heading2"/>
      </w:pPr>
      <w:r>
        <w:t xml:space="preserve">Conclusion: The Enduring Significance of the Photographer's Lens</w:t>
      </w:r>
    </w:p>
    <w:p>
      <w:pPr>
        <w:pStyle w:val="FirstParagraph"/>
      </w:pPr>
      <w:r>
        <w:t xml:space="preserve">In conclusion, this dissertation asserts that the photographer in Colombia Medellín occupies a uniquely vital position. Their work is not peripheral to the city’s story but integral to its ongoing construction. As Colombia Medellín continues to evolve—facing new challenges like social inequality, environmental pressures, and economic shifts—the role of the photographer becomes increasingly important as both recorder and catalyst for reflection. This dissertation has demonstrated that a photographer’s contribution extends far beyond creating aesthetically pleasing images; it actively participates in shaping how Colombia Medellín is understood by itself and the world. The photographic narrative emerging from Medellín today offers a powerful counterpoint to simplistic global narratives, revealing a city of profound complexity, vibrant creativity, and unwavering resilience. For the photographer operating within this dynamic context of Colombia Medellín, every frame becomes an act of witness, dialogue, and potential transformation—making this dissertation not just an academic exercise but a testament to the enduring power of visual storytelling in one of Latin America’s most compelling urban landscapes.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Photographer's Lens in Colombia Medellín</dc:title>
  <dc:creator/>
  <dc:language>en</dc:language>
  <cp:keywords/>
  <dcterms:created xsi:type="dcterms:W3CDTF">2026-07-24T01:13:38Z</dcterms:created>
  <dcterms:modified xsi:type="dcterms:W3CDTF">2026-07-24T01:13:38Z</dcterms:modified>
</cp:coreProperties>
</file>

<file path=docProps/custom.xml><?xml version="1.0" encoding="utf-8"?>
<Properties xmlns="http://schemas.openxmlformats.org/officeDocument/2006/custom-properties" xmlns:vt="http://schemas.openxmlformats.org/officeDocument/2006/docPropsVTypes"/>
</file>