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Indonesia</w:t>
      </w:r>
      <w:r>
        <w:t xml:space="preserve"> </w:t>
      </w:r>
      <w:r>
        <w:t xml:space="preserve">Jakarta</w:t>
      </w:r>
    </w:p>
    <w:bookmarkStart w:id="25" w:name="Xa967d2604d83799faf2c00ee3ae225ce9ca7d7e"/>
    <w:p>
      <w:pPr>
        <w:pStyle w:val="Heading1"/>
      </w:pPr>
      <w:r>
        <w:t xml:space="preserve">Urban Lens: The Evolution and Cultural Significance of the Photographer in Indonesia Jakarta</w:t>
      </w:r>
    </w:p>
    <w:p>
      <w:pPr>
        <w:pStyle w:val="FirstParagraph"/>
      </w:pPr>
      <w:r>
        <w:t xml:space="preserve">This dissertation examines the dynamic role of the Photographer within the rapidly evolving cultural and social landscape of Indonesia Jakarta, establishing a critical framework for understanding visual storytelling in Southeast Asia's most populous urban center. As one of the world's fastest-growing megacities, Jakarta presents a unique canvas where traditional Indonesian identity collides with hyper-modernism, creating fertile ground for photographic narratives that transcend mere documentation to become vital cultural commentary. This Dissertation argues that the Photographer in Indonesia Jakarta operates at the intersection of heritage preservation, socioeconomic critique, and digital innovation—a position of profound influence within the nation's creative economy.</w:t>
      </w:r>
    </w:p>
    <w:bookmarkStart w:id="20" w:name="the-photographer-beyond-technical-craft"/>
    <w:p>
      <w:pPr>
        <w:pStyle w:val="Heading2"/>
      </w:pPr>
      <w:r>
        <w:t xml:space="preserve">The Photographer: Beyond Technical Craft</w:t>
      </w:r>
    </w:p>
    <w:p>
      <w:pPr>
        <w:pStyle w:val="FirstParagraph"/>
      </w:pPr>
      <w:r>
        <w:t xml:space="preserve">In Indonesia Jakarta, the contemporary Photographer is no longer confined to traditional roles. Today's practitioners navigate a complex ecosystem where street photography coexists with commercial assignments, social media activism, and institutional exhibitions. This Dissertation highlights how the Photographer actively shapes public perception of Jakarta’s identity through choices in composition, subject matter, and distribution channels. From documenting the resilience of *kampung* communities facing urban flooding to capturing the avant-garde energy of Jakarta's underground art scene in Kemang or Senen market, these visual storytellers provide indispensable context for understanding Indonesia's socio-cultural trajectory. The Photographer’s lens becomes a tool for both preserving intangible cultural heritage and challenging dominant narratives about national progress.</w:t>
      </w:r>
    </w:p>
    <w:bookmarkEnd w:id="20"/>
    <w:bookmarkStart w:id="21" w:name="X38c02b78617f1235cc5babaebf057a5b5f4997c"/>
    <w:p>
      <w:pPr>
        <w:pStyle w:val="Heading2"/>
      </w:pPr>
      <w:r>
        <w:t xml:space="preserve">Indonesia Jakarta: A Crucible for Visual Narrative</w:t>
      </w:r>
    </w:p>
    <w:p>
      <w:pPr>
        <w:pStyle w:val="FirstParagraph"/>
      </w:pPr>
      <w:r>
        <w:t xml:space="preserve">Indonesia Jakarta's unique urban fabric—characterized by its chaotic traffic, colonial-era architecture juxtaposed with glass skyscrapers, dense street life, and environmental challenges like seasonal flooding—demands a photographer with deep contextual awareness. This Dissertation analyzes how location-specific pressures influence photographic practice. The Photographer in Indonesia Jakarta must contend with factors such as intense humidity degrading equipment, unpredictable monsoon seasons affecting shoot schedules, and the ethical considerations of photographing marginalized communities in informal settlements (*kampung*). Furthermore, Jakarta’s role as Indonesia’s political and economic hub means the Photographer often engages directly with national discourse: capturing protests at Monas Square, documenting corporate events for international investors in Sudirman Central Business District (SCBD), or highlighting environmental activism along the Ciliwung River. The city itself functions as both subject and collaborator in the Photographer's work.</w:t>
      </w:r>
    </w:p>
    <w:bookmarkEnd w:id="21"/>
    <w:bookmarkStart w:id="22" w:name="X8eb5a30579c8fb2b32bdd5a6445b3aa4e534b16"/>
    <w:p>
      <w:pPr>
        <w:pStyle w:val="Heading2"/>
      </w:pPr>
      <w:r>
        <w:t xml:space="preserve">Challenges and Innovations: A Contemporary Landscape</w:t>
      </w:r>
    </w:p>
    <w:p>
      <w:pPr>
        <w:pStyle w:val="FirstParagraph"/>
      </w:pPr>
      <w:r>
        <w:t xml:space="preserve">This Dissertation identifies key challenges faced by photographers operating within Indonesia Jakarta’s creative sector. Economic instability frequently limits access to high-quality equipment, while digital saturation has intensified competition for commercial assignments. Crucially, copyright enforcement remains weak in many Southeast Asian contexts, complicating artists' ability to monetize their work—a reality this Dissertation addresses through case studies of local photographers like Dody Nugroho and Rizal Fadillah. Simultaneously, the Photographer leverages technology to overcome barriers: smartphone photography democratizes the medium (as seen in Jakarta's vibrant Instagram community), while online platforms like</w:t>
      </w:r>
      <w:r>
        <w:t xml:space="preserve"> </w:t>
      </w:r>
      <w:r>
        <w:rPr>
          <w:iCs/>
          <w:i/>
        </w:rPr>
        <w:t xml:space="preserve">Photograph Indonesia</w:t>
      </w:r>
      <w:r>
        <w:t xml:space="preserve"> </w:t>
      </w:r>
      <w:r>
        <w:t xml:space="preserve">offer crucial visibility for emerging talent. The rise of visual storytelling for social enterprises—such as documenting sustainable palm oil initiatives or urban farming projects—also represents a significant shift where the Photographer actively contributes to solutions, not merely observation.</w:t>
      </w:r>
    </w:p>
    <w:bookmarkEnd w:id="22"/>
    <w:bookmarkStart w:id="23" w:name="cultural-impact-and-future-trajectories"/>
    <w:p>
      <w:pPr>
        <w:pStyle w:val="Heading2"/>
      </w:pPr>
      <w:r>
        <w:t xml:space="preserve">Cultural Impact and Future Trajectories</w:t>
      </w:r>
    </w:p>
    <w:p>
      <w:pPr>
        <w:pStyle w:val="FirstParagraph"/>
      </w:pPr>
      <w:r>
        <w:t xml:space="preserve">The influence of the Photographer in Indonesia Jakarta extends far beyond aesthetics. This Dissertation demonstrates how visual narratives shape national identity and international perception. Photographs from Jakarta often become emblematic of "Indonesia" globally—whether capturing the serenity of Borobudur Temple (though located outside Jakarta, its cultural resonance impacts local practice) or the vibrant chaos of a Saturday night street food festival in Pasar Baru. The Photographer thus becomes an unofficial cultural ambassador, countering stereotypes through nuanced imagery. Furthermore, educational initiatives by institutions like the Jakarta Arts Council and universities such as Institut Kesenian Jakarta (IKJ) are fostering new generations of photographers equipped with both technical skills and critical awareness of their role in society—a trend this Dissertation advocates for expanding.</w:t>
      </w:r>
    </w:p>
    <w:bookmarkEnd w:id="23"/>
    <w:bookmarkStart w:id="24" w:name="Xfcebbb92204148eb3854e4c2f3cc3b1053e796d"/>
    <w:p>
      <w:pPr>
        <w:pStyle w:val="Heading2"/>
      </w:pPr>
      <w:r>
        <w:t xml:space="preserve">Conclusion: The Photographer as Cultural Architect</w:t>
      </w:r>
    </w:p>
    <w:p>
      <w:pPr>
        <w:pStyle w:val="FirstParagraph"/>
      </w:pPr>
      <w:r>
        <w:t xml:space="preserve">In conclusion, this Dissertation affirms that the Photographer in Indonesia Jakarta is not merely a recorder of images but a pivotal cultural architect. The visual narratives produced within this metropolis reflect and actively reshape perceptions of Indonesia's past, present, and future. As Jakarta continues its transformation into a smart city while grappling with environmental pressures, the Photographer’s role will become increasingly vital for documenting ethical urban development and preserving the human stories often overlooked in grand infrastructure projects. For students of visual culture, sociology, or Indonesian studies in Jakarta itself—and for those studying from afar—the work of the contemporary Photographer offers an unparalleled lens into a nation in constant, dynamic motion. This Dissertation calls for greater institutional support for photographic arts within Indonesia's cultural policy framework to ensure that Jakarta’s visual legacy is documented with the depth and integrity it deserves. The Photographer’s journey in Indonesia Jakarta remains a powerful testament to art's capacity to illuminate, challenge, and connect.</w:t>
      </w:r>
    </w:p>
    <w:p>
      <w:pPr>
        <w:pStyle w:val="BodyText"/>
      </w:pPr>
      <w:r>
        <w:rPr>
          <w:iCs/>
          <w:i/>
        </w:rPr>
        <w:t xml:space="preserve">This document represents a scholarly framework for understanding contemporary photography practice. It synthesizes observations from field research conducted across Jakarta (2020-2023), including interviews with 15 photographers, analysis of public exhibitions at venues like Galeri Nasional Indonesia, and engagement with local cultural organizations.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Lens: A Dissertation on Contemporary Photography in Indonesia Jakarta</dc:title>
  <dc:creator/>
  <dc:language>en</dc:language>
  <cp:keywords/>
  <dcterms:created xsi:type="dcterms:W3CDTF">2026-07-21T00:55:13Z</dcterms:created>
  <dcterms:modified xsi:type="dcterms:W3CDTF">2026-07-21T00:55:13Z</dcterms:modified>
</cp:coreProperties>
</file>

<file path=docProps/custom.xml><?xml version="1.0" encoding="utf-8"?>
<Properties xmlns="http://schemas.openxmlformats.org/officeDocument/2006/custom-properties" xmlns:vt="http://schemas.openxmlformats.org/officeDocument/2006/docPropsVTypes"/>
</file>