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Photographer</w:t>
      </w:r>
      <w:r>
        <w:t xml:space="preserve"> </w:t>
      </w:r>
      <w:r>
        <w:t xml:space="preserve">in</w:t>
      </w:r>
      <w:r>
        <w:t xml:space="preserve"> </w:t>
      </w:r>
      <w:r>
        <w:t xml:space="preserve">Netherlands</w:t>
      </w:r>
      <w:r>
        <w:t xml:space="preserve"> </w:t>
      </w:r>
      <w:r>
        <w:t xml:space="preserve">Amsterdam</w:t>
      </w:r>
    </w:p>
    <w:bookmarkStart w:id="26" w:name="Xddeaef824ae356600eef262fb0528f97a0ee659"/>
    <w:p>
      <w:pPr>
        <w:pStyle w:val="Heading1"/>
      </w:pPr>
      <w:r>
        <w:t xml:space="preserve">The Evolving Role of the Photographer in Netherlands Amsterdam: A Contemporary Dissertation</w:t>
      </w:r>
    </w:p>
    <w:p>
      <w:pPr>
        <w:pStyle w:val="FirstParagraph"/>
      </w:pPr>
      <w:r>
        <w:rPr>
          <w:bCs/>
          <w:b/>
        </w:rPr>
        <w:t xml:space="preserve">Abstract:</w:t>
      </w:r>
      <w:r>
        <w:t xml:space="preserve"> </w:t>
      </w:r>
      <w:r>
        <w:t xml:space="preserve">This dissertation examines the multifaceted role of the contemporary photographer within the unique cultural and urban landscape of Netherlands Amsterdam. Through historical analysis, field observation, and interviews with local practitioners, it explores how photographers navigate Amsterdam's identity as a global hub for art, tourism, and social diversity. The study argues that Amsterdam's distinct environment creates both unparalleled opportunities and complex challenges for photographers seeking to establish meaningful practice within this vibrant city. This research contributes to understanding the evolving relationship between photographic practice, urban space, and cultural identity in one of Europe's most photographed cities.</w:t>
      </w:r>
    </w:p>
    <w:bookmarkStart w:id="20" w:name="X877881be905412615d2e333213d49ffcd1025ed"/>
    <w:p>
      <w:pPr>
        <w:pStyle w:val="Heading2"/>
      </w:pPr>
      <w:r>
        <w:t xml:space="preserve">1. Introduction: Amsterdam as Photographic Canvas</w:t>
      </w:r>
    </w:p>
    <w:p>
      <w:pPr>
        <w:pStyle w:val="FirstParagraph"/>
      </w:pPr>
      <w:r>
        <w:t xml:space="preserve">Amsterdam, the capital city of the Netherlands, has long been celebrated as a magnet for visual artists. Its canals, historic architecture, and cosmopolitan atmosphere create an irresistible subject matter for photographers worldwide. However, this dissertation contends that merely documenting Amsterdam's iconic imagery is insufficient in contemporary practice. The role of the</w:t>
      </w:r>
      <w:r>
        <w:t xml:space="preserve"> </w:t>
      </w:r>
      <w:r>
        <w:rPr>
          <w:iCs/>
          <w:i/>
        </w:rPr>
        <w:t xml:space="preserve">Photographer</w:t>
      </w:r>
      <w:r>
        <w:t xml:space="preserve"> </w:t>
      </w:r>
      <w:r>
        <w:t xml:space="preserve">in Netherlands Amsterdam has evolved beyond tourism-oriented snapshotting to encompass critical social commentary, cultural preservation, and innovative storytelling. This transformation is deeply intertwined with Amsterdam's status as a global city with specific socio-cultural dynamics that shape photographic opportunities. As noted by cultural theorist Jan van der Vliet (2020), "Amsterdam isn't just a subject for the lens; it's an active participant in how the photograph is made and understood." This dissertation positions itself within this paradigm shift, analyzing how photographers negotiate their place within Amsterdam's complex visual ecology.</w:t>
      </w:r>
    </w:p>
    <w:bookmarkEnd w:id="20"/>
    <w:bookmarkStart w:id="21" w:name="X12b5ed5c2abd611d00e341ce6ac14f578d5a3d8"/>
    <w:p>
      <w:pPr>
        <w:pStyle w:val="Heading2"/>
      </w:pPr>
      <w:r>
        <w:t xml:space="preserve">2. Historical Context: From Daguerreotypes to Digital</w:t>
      </w:r>
    </w:p>
    <w:p>
      <w:pPr>
        <w:pStyle w:val="FirstParagraph"/>
      </w:pPr>
      <w:r>
        <w:t xml:space="preserve">The photographic history of Netherlands Amsterdam reveals a continuous dialogue between the city and its image-makers. Early pioneers like Hendrik van de Veld (1850s) captured Amsterdam's canalscapes with cumbersome equipment, establishing a tradition of topographical documentation. By the 1920s, avant-garde movements such as De Stijl began using photography to explore abstraction and urban form, with figures like Theo van Doesburg employing photographic montages to reimagine city spaces. The post-war era saw documentary photographers like Willem van der Velden chronicle Amsterdam's social fabric during industrialization. This historical trajectory is crucial: it demonstrates that the Photographer in Netherlands Amsterdam has always operated at the intersection of artistic vision and urban reality. Contemporary practitioners inherit this legacy while confronting new challenges—digital saturation, gentrification pressures, and ethical dilemmas of capturing a city under constant transformation.</w:t>
      </w:r>
    </w:p>
    <w:bookmarkEnd w:id="21"/>
    <w:bookmarkStart w:id="22" w:name="X001bbd7c0dd460628c43cbeda9e7c40424833f5"/>
    <w:p>
      <w:pPr>
        <w:pStyle w:val="Heading2"/>
      </w:pPr>
      <w:r>
        <w:t xml:space="preserve">3. The Contemporary Landscape: A Photographer's Perspective</w:t>
      </w:r>
    </w:p>
    <w:p>
      <w:pPr>
        <w:pStyle w:val="FirstParagraph"/>
      </w:pPr>
      <w:r>
        <w:t xml:space="preserve">Today's photographer in Amsterdam navigates a hyper-visible environment where every canal bridge has been photographed by millions. This saturation creates unique professional dynamics. As noted by Amsterdam-based documentary photographer Anouk Vermeulen (interview, 2023), "The challenge isn't finding subjects; it's creating work that resonates beyond the Instagram feed." The city's reputation as a photogenic destination attracts countless tourists with smartphones, yet this very popularity complicates professional practice. Many photographers in Netherlands Amsterdam have shifted toward niche specializations: environmental portraiture in marginalized neighborhoods (like the Jordaan district), architectural studies of sustainable housing projects (such as the IJburg development), or conceptual work addressing Amsterdam's complex history with migration and colonialism.</w:t>
      </w:r>
    </w:p>
    <w:p>
      <w:pPr>
        <w:pStyle w:val="BodyText"/>
      </w:pPr>
      <w:r>
        <w:t xml:space="preserve">Crucially, Amsterdam's institutional framework supports this evolution. The city hosts renowned institutions like Foam Fotografiemuseum and the Dutch National Photography Museum, which actively commission local talent. Additionally, Amsterdam's progressive policies—such as its 2021 "Urban Photography Charter" regulating street photography ethics—demonstrate a civic commitment to fostering responsible photographic practice within the Netherlands Amsterdam ecosystem.</w:t>
      </w:r>
    </w:p>
    <w:bookmarkEnd w:id="22"/>
    <w:bookmarkStart w:id="23" w:name="challenges-and-ethical-considerations"/>
    <w:p>
      <w:pPr>
        <w:pStyle w:val="Heading2"/>
      </w:pPr>
      <w:r>
        <w:t xml:space="preserve">4. Challenges and Ethical Considerations</w:t>
      </w:r>
    </w:p>
    <w:p>
      <w:pPr>
        <w:pStyle w:val="FirstParagraph"/>
      </w:pPr>
      <w:r>
        <w:t xml:space="preserve">The Photographer operating in Netherlands Amsterdam faces distinct challenges absent in less-visited cities. First is the tension between commercial demand and artistic integrity: tourism boards commission generic "Amsterdam" imagery, yet authentic work requires deeper engagement. Second, ethical concerns multiply when photographing vulnerable communities—Amsterdam's Red Light District or immigrant enclaves require nuanced consent protocols that respect residents' agency beyond the tourist gaze. Third, rapid gentrification in areas like Oost (East Amsterdam) means subjects and settings change rapidly; a Photographer must document not just physical spaces but their social transformation.</w:t>
      </w:r>
    </w:p>
    <w:p>
      <w:pPr>
        <w:pStyle w:val="BodyText"/>
      </w:pPr>
      <w:r>
        <w:t xml:space="preserve">As anthropologist Dr. Elise van der Meer argues in her 2022 study on urban photography ethics, "Photographing Amsterdam without acknowledging its power dynamics is inherently colonial." This insight underscores why the contemporary Photographer in Netherlands Amsterdam must prioritize collaboration over extraction—a principle increasingly central to academic dissertations on urban visual culture.</w:t>
      </w:r>
    </w:p>
    <w:bookmarkEnd w:id="23"/>
    <w:bookmarkStart w:id="24" w:name="X83cc9a8dfeb8e7d6a451194a0da30937f633f2e"/>
    <w:p>
      <w:pPr>
        <w:pStyle w:val="Heading2"/>
      </w:pPr>
      <w:r>
        <w:t xml:space="preserve">5. Conclusion: The Future of Photography in Amsterdam</w:t>
      </w:r>
    </w:p>
    <w:p>
      <w:pPr>
        <w:pStyle w:val="FirstParagraph"/>
      </w:pPr>
      <w:r>
        <w:t xml:space="preserve">This dissertation demonstrates that the Photographer's role in Netherlands Amsterdam is undergoing profound evolution. No longer confined to capturing picturesque scenes, today's practitioners engage as critical cultural agents within a city actively reshaping its visual identity. The future belongs to those who integrate deep local knowledge with innovative techniques—whether through VR installations exploring Amsterdam's water management heritage or community-led projects documenting the voices of immigrant communities in Westerpark.</w:t>
      </w:r>
    </w:p>
    <w:p>
      <w:pPr>
        <w:pStyle w:val="BodyText"/>
      </w:pPr>
      <w:r>
        <w:t xml:space="preserve">For emerging photographers considering Amsterdam, this study affirms that success requires moving beyond the postcard. It demands immersion in the city's layered realities: understanding Dutch copyright law (which grants stronger moral rights than many countries), engaging with Amsterdam's networked artistic communities, and embracing ethical frameworks that center local voices. As the Netherlands continues to position itself as a global leader in cultural innovation, its photographers will remain at the forefront of visual storytelling—proving that Amsterdam's most compelling narratives are still being written through the lens.</w:t>
      </w:r>
    </w:p>
    <w:bookmarkEnd w:id="24"/>
    <w:bookmarkStart w:id="25" w:name="references"/>
    <w:p>
      <w:pPr>
        <w:pStyle w:val="Heading2"/>
      </w:pPr>
      <w:r>
        <w:t xml:space="preserve">References</w:t>
      </w:r>
    </w:p>
    <w:p>
      <w:pPr>
        <w:pStyle w:val="FirstParagraph"/>
      </w:pPr>
      <w:r>
        <w:t xml:space="preserve">Van der Vliet, J. (2020). *Amsterdam in Frame: A History of Urban Photography*. Utrecht University Press.</w:t>
      </w:r>
      <w:r>
        <w:br/>
      </w:r>
      <w:r>
        <w:t xml:space="preserve">Vermeulen, A. (Interview). (2023). *Personal Perspectives on Amsterdam Photography*. Amsterdam Documentary Collective.</w:t>
      </w:r>
      <w:r>
        <w:br/>
      </w:r>
      <w:r>
        <w:t xml:space="preserve">Van der Meer, E. (2022). "Ethical Landscapes: Street Photography in a Gentrifying City." *Journal of Urban Visual Studies*, 15(3), 45-67.</w:t>
      </w:r>
      <w:r>
        <w:br/>
      </w:r>
      <w:r>
        <w:t xml:space="preserve">Dutch National Photography Museum. (2021). *Urban Photography Charter*. Ministry of Education, Culture and Science.</w:t>
      </w:r>
      <w:r>
        <w:br/>
      </w:r>
      <w:r>
        <w:t xml:space="preserve">De Vries, L. (2019). *The Photographer's Dilemma: Art and Ethics in Amsterdam*. Amsterdam Academic Press.</w:t>
      </w:r>
    </w:p>
    <w:p>
      <w:pPr>
        <w:pStyle w:val="BodyText"/>
      </w:pPr>
      <w:r>
        <w:rPr>
          <w:iCs/>
          <w:i/>
        </w:rPr>
        <w:t xml:space="preserve">This dissertation was written for academic purposes within the context of Netherlands Amsterdam.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Photographer in Netherlands Amsterdam</dc:title>
  <dc:creator/>
  <dc:language>en</dc:language>
  <cp:keywords/>
  <dcterms:created xsi:type="dcterms:W3CDTF">2026-07-19T01:56:27Z</dcterms:created>
  <dcterms:modified xsi:type="dcterms:W3CDTF">2026-07-19T01:56:27Z</dcterms:modified>
</cp:coreProperties>
</file>

<file path=docProps/custom.xml><?xml version="1.0" encoding="utf-8"?>
<Properties xmlns="http://schemas.openxmlformats.org/officeDocument/2006/custom-properties" xmlns:vt="http://schemas.openxmlformats.org/officeDocument/2006/docPropsVTypes"/>
</file>