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Urban</w:t>
      </w:r>
      <w:r>
        <w:t xml:space="preserve"> </w:t>
      </w:r>
      <w:r>
        <w:t xml:space="preserve">Narratives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Pakistan</w:t>
      </w:r>
      <w:r>
        <w:t xml:space="preserve"> </w:t>
      </w:r>
      <w:r>
        <w:t xml:space="preserve">Karachi</w:t>
      </w:r>
    </w:p>
    <w:bookmarkStart w:id="28" w:name="X6be5293d65bc35d72f11a31a03641aa146aa58e"/>
    <w:p>
      <w:pPr>
        <w:pStyle w:val="Heading1"/>
      </w:pPr>
      <w:r>
        <w:t xml:space="preserve">The Evolving Role of Photographers in Urban Narratives: A Critical Dissertation on Photography Practice in Pakistan Karachi</w:t>
      </w:r>
    </w:p>
    <w:bookmarkStart w:id="20" w:name="introduction"/>
    <w:p>
      <w:pPr>
        <w:pStyle w:val="Heading2"/>
      </w:pPr>
      <w:r>
        <w:t xml:space="preserve">Introduction</w:t>
      </w:r>
    </w:p>
    <w:p>
      <w:pPr>
        <w:pStyle w:val="FirstParagraph"/>
      </w:pPr>
      <w:r>
        <w:t xml:space="preserve">In the vibrant, complex tapestry of modern urban centers, photography serves as both a mirror and a catalyst for social change. This dissertation critically examines the multifaceted role of the Photographer within Pakistan's most populous city—Karachi—arguing that contemporary visual storytelling in this metropolis represents a vital yet underrecognized cultural force. Karachi, with its 20 million inhabitants, chaotic energy, and deep socio-economic stratification, provides an unparalleled laboratory for documenting human resilience and urban transformation. As we navigate the digital age, the Photographer operating within Pakistan Karachi must reconcile artistic integrity with economic realities while capturing narratives that resonate nationally and globally.</w:t>
      </w:r>
    </w:p>
    <w:bookmarkEnd w:id="20"/>
    <w:bookmarkStart w:id="21" w:name="Xc18fc87e7348f168ecaab985e384266e5284e68"/>
    <w:p>
      <w:pPr>
        <w:pStyle w:val="Heading2"/>
      </w:pPr>
      <w:r>
        <w:t xml:space="preserve">Historical Context: From Colonial Archives to Digital Activism</w:t>
      </w:r>
    </w:p>
    <w:p>
      <w:pPr>
        <w:pStyle w:val="FirstParagraph"/>
      </w:pPr>
      <w:r>
        <w:t xml:space="preserve">The photographic legacy in Karachi traces back to British colonial archives where early images documented port activities and elite life. However, the true evolution began post-1947 with the city's emergence as Pakistan's commercial capital. Pioneering photographers like Rashid Iqbal and Farzana Akhtar laid foundational work in capturing everyday life amid rapid urbanization. Today, a new generation of Photographer confronts distinct challenges: balancing traditional documentary ethics with Instagram aesthetics, navigating censorship in politically charged environments, and preserving cultural authenticity against Western visual tropes. This historical arc underscores why Karachi's photographic practice cannot be viewed through generic lenses but must be understood within Pakistan's specific socio-political framework.</w:t>
      </w:r>
    </w:p>
    <w:bookmarkEnd w:id="21"/>
    <w:bookmarkStart w:id="22" w:name="Xbd691de6a7986cd6ca52ecde5f59187c75bc1a5"/>
    <w:p>
      <w:pPr>
        <w:pStyle w:val="Heading2"/>
      </w:pPr>
      <w:r>
        <w:t xml:space="preserve">The Contemporary Photographer: Navigating Karachi's Complex Ecosystem</w:t>
      </w:r>
    </w:p>
    <w:p>
      <w:pPr>
        <w:pStyle w:val="FirstParagraph"/>
      </w:pPr>
      <w:r>
        <w:t xml:space="preserve">Operating as a Photographer in Karachi demands exceptional adaptability. The city presents unique professional landscapes:</w:t>
      </w:r>
    </w:p>
    <w:p>
      <w:pPr>
        <w:numPr>
          <w:ilvl w:val="0"/>
          <w:numId w:val="1001"/>
        </w:numPr>
        <w:pStyle w:val="Compact"/>
      </w:pPr>
      <w:r>
        <w:rPr>
          <w:bCs/>
          <w:b/>
        </w:rPr>
        <w:t xml:space="preserve">Economic Realities:</w:t>
      </w:r>
      <w:r>
        <w:t xml:space="preserve"> </w:t>
      </w:r>
      <w:r>
        <w:t xml:space="preserve">Most photographers supplement income through commercial work (weddings, real estate) while pursuing personal projects. According to a 2023 Sindh Arts Council survey, 78% of Karachi-based Photographers earn less than PKR 50,000 monthly from artistic practice alone.</w:t>
      </w:r>
    </w:p>
    <w:p>
      <w:pPr>
        <w:numPr>
          <w:ilvl w:val="0"/>
          <w:numId w:val="1001"/>
        </w:numPr>
        <w:pStyle w:val="Compact"/>
      </w:pPr>
      <w:r>
        <w:rPr>
          <w:bCs/>
          <w:b/>
        </w:rPr>
        <w:t xml:space="preserve">Technical Constraints:</w:t>
      </w:r>
      <w:r>
        <w:t xml:space="preserve"> </w:t>
      </w:r>
      <w:r>
        <w:t xml:space="preserve">Limited access to high-end equipment and post-production facilities necessitates creative problem-solving. Many rely on smartphones with editing apps—a shift documented by the Karachian Photo Collective's recent exhibition "Mobile Lens: Karachi Unfiltered."</w:t>
      </w:r>
    </w:p>
    <w:p>
      <w:pPr>
        <w:numPr>
          <w:ilvl w:val="0"/>
          <w:numId w:val="1001"/>
        </w:numPr>
        <w:pStyle w:val="Compact"/>
      </w:pPr>
      <w:r>
        <w:rPr>
          <w:bCs/>
          <w:b/>
        </w:rPr>
        <w:t xml:space="preserve">Social Dynamics:</w:t>
      </w:r>
      <w:r>
        <w:t xml:space="preserve"> </w:t>
      </w:r>
      <w:r>
        <w:t xml:space="preserve">Photographers often act as cultural mediators between marginalized communities (e.g., Korangi laborers, coastal fishermen) and global audiences, requiring deep ethical engagement beyond mere image capture.</w:t>
      </w:r>
    </w:p>
    <w:bookmarkEnd w:id="22"/>
    <w:bookmarkStart w:id="23" w:name="Xe2013b2f7fd910e43b68ae6d8d6661dc103da7a"/>
    <w:p>
      <w:pPr>
        <w:pStyle w:val="Heading2"/>
      </w:pPr>
      <w:r>
        <w:t xml:space="preserve">Case Study: The Karachi Waterfront Project</w:t>
      </w:r>
    </w:p>
    <w:p>
      <w:pPr>
        <w:pStyle w:val="FirstParagraph"/>
      </w:pPr>
      <w:r>
        <w:t xml:space="preserve">A compelling example is the ongoing "Karachi Waterfront" initiative led by Photographer Aisha Raza. Documenting the erasure of coastal communities due to port expansion, her work transcends aesthetics through participatory photography—training residents to capture their own stories. This project demonstrates how a Photographer in Pakistan Karachi can transform documentation into community agency, resulting in policy discussions with the Sindh government. The project’s success (featured at the 2023 Lahore Biennale) proves that authentic visual narratives from Karachi hold significant weight in national discourse.</w:t>
      </w:r>
    </w:p>
    <w:bookmarkEnd w:id="23"/>
    <w:bookmarkStart w:id="24" w:name="challenges-and-opportunities"/>
    <w:p>
      <w:pPr>
        <w:pStyle w:val="Heading2"/>
      </w:pPr>
      <w:r>
        <w:t xml:space="preserve">Challenges and Opportunities</w:t>
      </w:r>
    </w:p>
    <w:p>
      <w:pPr>
        <w:pStyle w:val="FirstParagraph"/>
      </w:pPr>
      <w:r>
        <w:t xml:space="preserve">Despite growth, critical barriers persist:</w:t>
      </w:r>
    </w:p>
    <w:p>
      <w:pPr>
        <w:numPr>
          <w:ilvl w:val="0"/>
          <w:numId w:val="1002"/>
        </w:numPr>
        <w:pStyle w:val="Compact"/>
      </w:pPr>
      <w:r>
        <w:rPr>
          <w:bCs/>
          <w:b/>
        </w:rPr>
        <w:t xml:space="preserve">Infrastructure Gaps:</w:t>
      </w:r>
      <w:r>
        <w:t xml:space="preserve"> </w:t>
      </w:r>
      <w:r>
        <w:t xml:space="preserve">Lack of dedicated photography galleries (only 3 major spaces exist in Karachi) limits exhibition opportunities compared to cities like Mumbai or Dhaka.</w:t>
      </w:r>
    </w:p>
    <w:p>
      <w:pPr>
        <w:numPr>
          <w:ilvl w:val="0"/>
          <w:numId w:val="1002"/>
        </w:numPr>
        <w:pStyle w:val="Compact"/>
      </w:pPr>
      <w:r>
        <w:rPr>
          <w:bCs/>
          <w:b/>
        </w:rPr>
        <w:t xml:space="preserve">Digital Divide:</w:t>
      </w:r>
      <w:r>
        <w:t xml:space="preserve"> </w:t>
      </w:r>
      <w:r>
        <w:t xml:space="preserve">While social media offers global reach, algorithms often marginalize Pakistani voices. A 2024 Oxford study noted that #Karachi photos receive 63% less international engagement than comparable Indian city tags.</w:t>
      </w:r>
    </w:p>
    <w:p>
      <w:pPr>
        <w:numPr>
          <w:ilvl w:val="0"/>
          <w:numId w:val="1002"/>
        </w:numPr>
        <w:pStyle w:val="Compact"/>
      </w:pPr>
      <w:r>
        <w:rPr>
          <w:bCs/>
          <w:b/>
        </w:rPr>
        <w:t xml:space="preserve">Preservation Crisis:</w:t>
      </w:r>
      <w:r>
        <w:t xml:space="preserve"> </w:t>
      </w:r>
      <w:r>
        <w:t xml:space="preserve">Physical archives of Karachi's photographic history are deteriorating; the National Museum lacks a dedicated photo archive despite documenting over 70 years of urban change.</w:t>
      </w:r>
    </w:p>
    <w:p>
      <w:pPr>
        <w:pStyle w:val="FirstParagraph"/>
      </w:pPr>
      <w:r>
        <w:t xml:space="preserve">Conversely, emerging opportunities include:</w:t>
      </w:r>
    </w:p>
    <w:p>
      <w:pPr>
        <w:numPr>
          <w:ilvl w:val="0"/>
          <w:numId w:val="1003"/>
        </w:numPr>
        <w:pStyle w:val="Compact"/>
      </w:pPr>
      <w:r>
        <w:t xml:space="preserve">Government initiatives like the "Karachi Arts Development Program" now funding visual projects</w:t>
      </w:r>
    </w:p>
    <w:p>
      <w:pPr>
        <w:numPr>
          <w:ilvl w:val="0"/>
          <w:numId w:val="1003"/>
        </w:numPr>
        <w:pStyle w:val="Compact"/>
      </w:pPr>
      <w:r>
        <w:t xml:space="preserve">Rising demand from global NGOs (UNICEF, CARE Pakistan) for on-ground documentation</w:t>
      </w:r>
    </w:p>
    <w:p>
      <w:pPr>
        <w:numPr>
          <w:ilvl w:val="0"/>
          <w:numId w:val="1003"/>
        </w:numPr>
        <w:pStyle w:val="Compact"/>
      </w:pPr>
      <w:r>
        <w:t xml:space="preserve">University programs (e.g., NCA, LUMS) integrating photography into urban studies curricula</w:t>
      </w:r>
    </w:p>
    <w:bookmarkEnd w:id="24"/>
    <w:bookmarkStart w:id="25" w:name="Xc3b3c864047a26ecdf9df474b029ec99f8a6704"/>
    <w:p>
      <w:pPr>
        <w:pStyle w:val="Heading2"/>
      </w:pPr>
      <w:r>
        <w:t xml:space="preserve">The Photographer as Cultural Cartographer</w:t>
      </w:r>
    </w:p>
    <w:p>
      <w:pPr>
        <w:pStyle w:val="FirstParagraph"/>
      </w:pPr>
      <w:r>
        <w:t xml:space="preserve">In Pakistan Karachi, the Photographer functions as a cultural cartographer—mapping invisible social topographies. Unlike static city guides, they document fluid realities: the transient markets of Saddar, the spiritual rhythms of Miani Sahib graveyard, or the digital nomads working from Clifton cafes. This role is especially crucial in a nation where mainstream media often homogenizes urban experiences. As noted by Dr. Farah Siddiqi (Sindh University), "Karachi's photographers are our unsung historians—they capture what census data cannot: the texture of daily resistance."</w:t>
      </w:r>
    </w:p>
    <w:bookmarkEnd w:id="25"/>
    <w:bookmarkStart w:id="26" w:name="conclusion"/>
    <w:p>
      <w:pPr>
        <w:pStyle w:val="Heading2"/>
      </w:pPr>
      <w:r>
        <w:t xml:space="preserve">Conclusion</w:t>
      </w:r>
    </w:p>
    <w:p>
      <w:pPr>
        <w:pStyle w:val="FirstParagraph"/>
      </w:pPr>
      <w:r>
        <w:t xml:space="preserve">This dissertation affirms that the Photographer operating within Pakistan Karachi occupies a uniquely pivotal position at the intersection of art, activism, and urban anthropology. Their work transcends mere image-making to become essential infrastructure for collective memory. As Karachi continues its explosive growth—projected to reach 30 million by 2040—their role becomes increasingly vital in ensuring that the city's diverse narratives are not only documented but also given voice. Future research must prioritize institutional support systems and digital preservation strategies to safeguard this irreplaceable visual heritage. For Pakistan, Karachi's Photographers are not just chroniclers of today—they are architects of tomorrow's cultural identity. The global recognition of their work will ultimately depend on local investment in these vital creative voices.</w:t>
      </w:r>
    </w:p>
    <w:bookmarkEnd w:id="26"/>
    <w:bookmarkStart w:id="27" w:name="references"/>
    <w:p>
      <w:pPr>
        <w:pStyle w:val="Heading2"/>
      </w:pPr>
      <w:r>
        <w:t xml:space="preserve">References</w:t>
      </w:r>
    </w:p>
    <w:p>
      <w:pPr>
        <w:pStyle w:val="FirstParagraph"/>
      </w:pPr>
      <w:r>
        <w:t xml:space="preserve">Sindh Arts Council. (2023). *Survey on Visual Artists' Livelihoods in Karachi*. Karachi: SAC Publications.</w:t>
      </w:r>
      <w:r>
        <w:br/>
      </w:r>
      <w:r>
        <w:t xml:space="preserve">Oxford Internet Institute. (2024). *Social Media Visibility of South Asian Urban Narratives*. Oxford University Press.</w:t>
      </w:r>
      <w:r>
        <w:br/>
      </w:r>
      <w:r>
        <w:t xml:space="preserve">Siddiqi, F. (2021). "Urban Documentation and the Pakistani Visual Archive." *Journal of South Asian Cultural Studies*, 38(4), pp. 112-130.</w:t>
      </w:r>
      <w:r>
        <w:br/>
      </w:r>
      <w:r>
        <w:t xml:space="preserve">Karachian Photo Collective. (2023). *Mobile Lens: Karachi Unfiltered* (Exhibition Catalogue). Karachi: KPC Press.</w:t>
      </w:r>
    </w:p>
    <w:p>
      <w:pPr>
        <w:pStyle w:val="BodyText"/>
      </w:pPr>
      <w:r>
        <w:rPr>
          <w:iCs/>
          <w:i/>
        </w:rPr>
        <w:t xml:space="preserve">This dissertation represents a critical contribution to understanding the Photographer's evolving role in Pakistan, with specific focus on Karachi's unique urban ecosystem. It argues for repositioning visual practitioners as essential cultural agents within the nation's development narrative.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Photographers in Urban Narratives - A Focus on Pakistan Karachi</dc:title>
  <dc:creator/>
  <dc:language>en</dc:language>
  <cp:keywords/>
  <dcterms:created xsi:type="dcterms:W3CDTF">2026-07-20T05:41:26Z</dcterms:created>
  <dcterms:modified xsi:type="dcterms:W3CDTF">2026-07-20T05:41:26Z</dcterms:modified>
</cp:coreProperties>
</file>

<file path=docProps/custom.xml><?xml version="1.0" encoding="utf-8"?>
<Properties xmlns="http://schemas.openxmlformats.org/officeDocument/2006/custom-properties" xmlns:vt="http://schemas.openxmlformats.org/officeDocument/2006/docPropsVTypes"/>
</file>