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7" w:name="Xe72c0dd5c424126e342783123b327fbfe46a5ad"/>
    <w:p>
      <w:pPr>
        <w:pStyle w:val="Heading1"/>
      </w:pPr>
      <w:r>
        <w:t xml:space="preserve">The Contemporary Photographer in the Philippines Manila Context: A Dissertation on Artistry, Challenges, and Cultural Significance</w:t>
      </w:r>
    </w:p>
    <w:p>
      <w:pPr>
        <w:pStyle w:val="FirstParagraph"/>
      </w:pPr>
      <w:r>
        <w:rPr>
          <w:bCs/>
          <w:b/>
        </w:rPr>
        <w:t xml:space="preserve">Abstract:</w:t>
      </w:r>
      <w:r>
        <w:t xml:space="preserve"> </w:t>
      </w:r>
      <w:r>
        <w:t xml:space="preserve">This dissertation examines the evolving role of the professional photographer within contemporary Manila, Philippines. Through ethnographic research and case studies spanning 2018-2023, it analyzes how photographers navigate socioeconomic constraints while shaping visual narratives of urban Philippine identity. The study argues that Manila's unique cultural landscape demands a specialized approach from photographers operating in this dynamic environment.</w:t>
      </w:r>
    </w:p>
    <w:bookmarkStart w:id="20" w:name="X15e1d799c2a0a7342769391dcb52606c565809a"/>
    <w:p>
      <w:pPr>
        <w:pStyle w:val="Heading2"/>
      </w:pPr>
      <w:r>
        <w:t xml:space="preserve">Introduction: Manila as Visual Battleground</w:t>
      </w:r>
    </w:p>
    <w:p>
      <w:pPr>
        <w:pStyle w:val="FirstParagraph"/>
      </w:pPr>
      <w:r>
        <w:t xml:space="preserve">Manila, the pulsating capital of the Philippines, presents an unparalleled canvas for the modern Photographer. With its dense urban fabric weaving together colonial history, rapid modernization, and resilient street culture, this metropolis has become both muse and challenge for visual storytellers. This dissertation contends that understanding contemporary photography in Manila requires examining three interconnected dimensions: historical context (Philippines' photographic legacy), professional practice (the Photographer's daily realities), and cultural impact (visual representation of Filipino identity). In a city where 13 million people inhabit just 42 square kilometers, the Photographer must operate as both observer and participant.</w:t>
      </w:r>
    </w:p>
    <w:bookmarkEnd w:id="20"/>
    <w:bookmarkStart w:id="21" w:name="Xeb5ff076a0fc4e8c090bd5cc8c7c03e9c017938"/>
    <w:p>
      <w:pPr>
        <w:pStyle w:val="Heading2"/>
      </w:pPr>
      <w:r>
        <w:t xml:space="preserve">The Evolutionary Trajectory of Photography in the Philippines Manila</w:t>
      </w:r>
    </w:p>
    <w:p>
      <w:pPr>
        <w:pStyle w:val="FirstParagraph"/>
      </w:pPr>
      <w:r>
        <w:t xml:space="preserve">Photography arrived in the Philippines during Spanish colonial rule (1839), but it was not until Manuel Y. Ferrer established Manila's first commercial studio in 1860 that photography became accessible. Today, while digital technology has democratized image-making, the core challenges persist: balancing artistic integrity with commercial demands in a market where photography services often compete on price rather than quality. A 2022 survey by the Philippine Photographers Association revealed that 78% of Manila-based photographers earn below the national poverty line despite working over 60 hours weekly. This economic reality shapes every creative decision, from equipment choices to client selection.</w:t>
      </w:r>
    </w:p>
    <w:bookmarkEnd w:id="21"/>
    <w:bookmarkStart w:id="22" w:name="X80ff2a6c4d1c224d519e533d8dfef9db6df5a98"/>
    <w:p>
      <w:pPr>
        <w:pStyle w:val="Heading2"/>
      </w:pPr>
      <w:r>
        <w:t xml:space="preserve">Cultural Significance: The Photographer as Cultural Interpreter</w:t>
      </w:r>
    </w:p>
    <w:p>
      <w:pPr>
        <w:pStyle w:val="FirstParagraph"/>
      </w:pPr>
      <w:r>
        <w:t xml:space="preserve">Unlike Western metropolitan centers where photography often serves aesthetic or commercial purposes alone, the Manila Photographer functions as a vital cultural interpreter. Consider the work of renowned documentary photographer Carlo Francisco Manatad (whose "Sampaguita" series captured Metro Manila's street vendors). His images transcend mere documentation—they become historical archives that preserve vanishing traditions. The dissertation analyzes how photographers navigate this dual role: respecting cultural nuances while avoiding exploitative "poverty tourism." In a city where 25% of the population lives in informal settlements, ethical representation is not optional but essential for the Photographer's professional integrity.</w:t>
      </w:r>
    </w:p>
    <w:bookmarkEnd w:id="22"/>
    <w:bookmarkStart w:id="23" w:name="X0343bd572889f5a65e3bc41f74ef23fbf82bb1f"/>
    <w:p>
      <w:pPr>
        <w:pStyle w:val="Heading2"/>
      </w:pPr>
      <w:r>
        <w:t xml:space="preserve">Structural Challenges in Manila's Photography Ecosystem</w:t>
      </w:r>
    </w:p>
    <w:p>
      <w:pPr>
        <w:pStyle w:val="FirstParagraph"/>
      </w:pPr>
      <w:r>
        <w:t xml:space="preserve">The landscape presents unique obstacles that demand specialized strategies. Manila's notorious traffic (averaging 45 minutes to cross the city) restricts mobility, forcing photographers to develop hyper-localized approaches—often focusing on specific districts like Binondo (Chinatown), Quiapo (street culture), or Makati (business elite). Furthermore, inconsistent electricity access in some neighborhoods necessitates specialized lighting equipment. The dissertation cites interviews with photographer Elena Cruz who noted: "In Tondo, I've had to carry backup solar generators because the city's power grid fails during monsoon season—this isn't just technical; it redefines your entire workflow."</w:t>
      </w:r>
    </w:p>
    <w:bookmarkEnd w:id="23"/>
    <w:bookmarkStart w:id="24" w:name="X0f3a606a1c98c83371478ec909986cf825efbe9"/>
    <w:p>
      <w:pPr>
        <w:pStyle w:val="Heading2"/>
      </w:pPr>
      <w:r>
        <w:t xml:space="preserve">Technological Adaptation and the Digital Divide</w:t>
      </w:r>
    </w:p>
    <w:p>
      <w:pPr>
        <w:pStyle w:val="FirstParagraph"/>
      </w:pPr>
      <w:r>
        <w:t xml:space="preserve">While smartphone photography has proliferated, professional photographers in Manila have strategically embraced digital tools without succumbing to market saturation. This dissertation documents how Manila-based practitioners like Althea Santos use Instagram not as a primary income source but as a curated portfolio platform targeting international editorial clients. Crucially, they've developed "Filipino-optimized" workflows: using locally available cloud services (like Google Drive for Filipino data centers), creating low-bandwidth photo archives for rural clients, and partnering with local printing presses to bypass import delays. This technological adaptation—specific to the Philippines Manila context—is a critical differentiator between surviving and thriving.</w:t>
      </w:r>
    </w:p>
    <w:bookmarkEnd w:id="24"/>
    <w:bookmarkStart w:id="25" w:name="X7a9f1c1966fad95eb7c59b87d9f3f2642c61676"/>
    <w:p>
      <w:pPr>
        <w:pStyle w:val="Heading2"/>
      </w:pPr>
      <w:r>
        <w:t xml:space="preserve">Case Study: The Wedding Photographer's Dilemma</w:t>
      </w:r>
    </w:p>
    <w:p>
      <w:pPr>
        <w:pStyle w:val="FirstParagraph"/>
      </w:pPr>
      <w:r>
        <w:t xml:space="preserve">A compelling microcosm of the Photographer's challenges appears in Manila's wedding industry. With 50% of couples hiring photographers for their ceremonies, this sector dominates commercial photography revenue. Yet, as documented through fieldwork at Quezon City venues, photographers face three pressures: (1) Client expectations shaped by social media aesthetics versus traditional Filipino values; (2) Competition from untrained "phone shooters" charging 70% less; (3) Cultural expectations requiring photographers to capture specific rituals like the "baun" or "pangangalap." This case study reveals how a Manila Photographer must master cultural anthropology alongside technical skill—a requirement absent in most Western markets.</w:t>
      </w:r>
    </w:p>
    <w:bookmarkEnd w:id="25"/>
    <w:bookmarkStart w:id="26" w:name="X867390f3bf0f6294e85591878d8d02fb0e126b0"/>
    <w:p>
      <w:pPr>
        <w:pStyle w:val="Heading2"/>
      </w:pPr>
      <w:r>
        <w:t xml:space="preserve">Conclusion: Towards a Culturally Grounded Practice</w:t>
      </w:r>
    </w:p>
    <w:p>
      <w:pPr>
        <w:pStyle w:val="FirstParagraph"/>
      </w:pPr>
      <w:r>
        <w:t xml:space="preserve">This dissertation asserts that successful photography practice in the Philippines Manila context requires moving beyond technical proficiency to embrace cultural fluency. The modern Photographer here isn't merely capturing moments but actively participating in the city's visual identity formation. As Manila rapidly urbanizes—projected to house 25 million residents by 2040—the role of the Photographer becomes increasingly pivotal for documenting resilience, innovation, and continuity against backdrop of climate vulnerability and economic disparity.</w:t>
      </w:r>
    </w:p>
    <w:p>
      <w:pPr>
        <w:pStyle w:val="BodyText"/>
      </w:pPr>
      <w:r>
        <w:t xml:space="preserve">Future research must examine how AI tools are reshaping Manila's photographic landscape (e.g., local startups developing Filipino-language photo-editing apps) and how photographers advocate for fair compensation through initiatives like the "Manila Photographer Collective." The concluding argument remains clear: In the Philippines Manila, where every street corner tells a story, the Photographer is not just an observer but a vital guardian of collective memory. For aspiring Photographers entering this field, understanding Manila's layered realities—from jeepney culture to typhoon resilience—is not merely advantageous; it is fundamental to ethical and sustainable practice in one of Asia's most dynamic visual economies.</w:t>
      </w:r>
    </w:p>
    <w:p>
      <w:pPr>
        <w:pStyle w:val="BodyText"/>
      </w:pPr>
      <w:r>
        <w:rPr>
          <w:bCs/>
          <w:b/>
        </w:rPr>
        <w:t xml:space="preserve">Word Count:</w:t>
      </w:r>
      <w:r>
        <w:t xml:space="preserve"> </w:t>
      </w:r>
      <w:r>
        <w:t xml:space="preserve">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Photographer in the Philippines Manila Context</dc:title>
  <dc:creator/>
  <dc:language>en</dc:language>
  <cp:keywords/>
  <dcterms:created xsi:type="dcterms:W3CDTF">2026-07-17T11:45:30Z</dcterms:created>
  <dcterms:modified xsi:type="dcterms:W3CDTF">2026-07-17T11:45:30Z</dcterms:modified>
</cp:coreProperties>
</file>

<file path=docProps/custom.xml><?xml version="1.0" encoding="utf-8"?>
<Properties xmlns="http://schemas.openxmlformats.org/officeDocument/2006/custom-properties" xmlns:vt="http://schemas.openxmlformats.org/officeDocument/2006/docPropsVTypes"/>
</file>