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Professional</w:t>
      </w:r>
      <w:r>
        <w:t xml:space="preserve"> </w:t>
      </w:r>
      <w:r>
        <w:t xml:space="preserve">Photographer</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fcc33ac6fee1bf0f66df46c5ba8cec5070d28d6"/>
    <w:p>
      <w:pPr>
        <w:pStyle w:val="Heading1"/>
      </w:pPr>
      <w:r>
        <w:t xml:space="preserve">The Evolution of the Professional Photographer in Contemporary Seoul: A Critical Analysis for South Korea's Urban Cultural Landscape</w:t>
      </w:r>
    </w:p>
    <w:p>
      <w:pPr>
        <w:pStyle w:val="FirstParagraph"/>
      </w:pPr>
      <w:r>
        <w:rPr>
          <w:bCs/>
          <w:b/>
        </w:rPr>
        <w:t xml:space="preserve">Abstract:</w:t>
      </w:r>
      <w:r>
        <w:t xml:space="preserve"> </w:t>
      </w:r>
      <w:r>
        <w:t xml:space="preserve">This dissertation critically examines the shifting professional identity, economic landscape, and cultural significance of the Photographer within South Korea's capital city, Seoul. Moving beyond traditional notions of photographic practice, this study investigates how contemporary Photographers navigate Seoul's unique fusion of ancient heritage and hyper-modern digital culture. Through qualitative analysis of practitioner interviews, industry case studies (2021-2023), and a review of Seoul-based visual media trends, this research argues that the Photographer in South Korea Seoul has transcended mere image-making to become a vital cultural interpreter and economic catalyst within the city's globalized creative ecosystem. The findings underscore the necessity for specialized understanding of Seoul's specific context for any Photographer seeking sustainable success in this dynamic environment.</w:t>
      </w:r>
    </w:p>
    <w:bookmarkStart w:id="20" w:name="Xf03e4ce42732b3ca487ffe6cde586e05c23d9e2"/>
    <w:p>
      <w:pPr>
        <w:pStyle w:val="Heading2"/>
      </w:pPr>
      <w:r>
        <w:t xml:space="preserve">1. Introduction: Seoul as the Nexus of Visual Culture</w:t>
      </w:r>
    </w:p>
    <w:p>
      <w:pPr>
        <w:pStyle w:val="FirstParagraph"/>
      </w:pPr>
      <w:r>
        <w:t xml:space="preserve">Seoul, South Korea, stands not merely as a capital city but as a pulsating global hub where cutting-edge technology collides with profound cultural heritage. For the Photographer operating within this environment, Seoul provides an unparalleled canvas – from the meticulously preserved grandeur of Gyeongbokgung Palace to the neon-drenched energy of Gangnam and the raw creativity of Hongdae's street art scene. This dissertation posits that understanding Seoul is fundamental to comprehending modern professional photography in South Korea. The Photographer must be acutely aware that their work is interpreted within a specific cultural, historical, and technological framework unique to this metropolis. The sheer density of visual stimuli, the intense competition from both local talent and international brands seeking Seoul's aesthetic, and the rapid adoption of smartphone photography create a distinct professional landscape demanding constant adaptation.</w:t>
      </w:r>
    </w:p>
    <w:bookmarkEnd w:id="20"/>
    <w:bookmarkStart w:id="21" w:name="X8478e1dd2fb78d01bc7cfae5b4eba792da21ce4"/>
    <w:p>
      <w:pPr>
        <w:pStyle w:val="Heading2"/>
      </w:pPr>
      <w:r>
        <w:t xml:space="preserve">2. Methodology: Documenting the Seoul Photographer</w:t>
      </w:r>
    </w:p>
    <w:p>
      <w:pPr>
        <w:pStyle w:val="FirstParagraph"/>
      </w:pPr>
      <w:r>
        <w:t xml:space="preserve">This dissertation employed a mixed-methods approach grounded in Seoul. Semi-structured interviews were conducted with 15 professional Photographers operating across diverse niches within South Korea's Seoul – commercial (advertising, fashion), fine art, documentary, and editorial. These sessions explored their creative processes, business models, challenges navigating Seoul's specific market (including high rental costs for studios in areas like Itaewon or Gangnam), client expectations rooted in Korean aesthetics and global trends, and the impact of digital saturation. Complementary analysis involved reviewing major Seoul-based photography exhibitions (e.g., at the National Museum of Modern and Contemporary Art - MMCA), prominent South Korean fashion editorials published in Vogue Korea, and social media campaigns by Seoul-based brands (e.g., Samsung, LG) to identify prevailing visual narratives shaped by the local Photographer.</w:t>
      </w:r>
    </w:p>
    <w:bookmarkEnd w:id="21"/>
    <w:bookmarkStart w:id="25" w:name="Xf7e8b25c8ba220b35e92f91017fafa458165f92"/>
    <w:p>
      <w:pPr>
        <w:pStyle w:val="Heading2"/>
      </w:pPr>
      <w:r>
        <w:t xml:space="preserve">3. Key Findings: The Multifaceted Role of the Seoul Photographer</w:t>
      </w:r>
    </w:p>
    <w:p>
      <w:pPr>
        <w:pStyle w:val="FirstParagraph"/>
      </w:pPr>
      <w:r>
        <w:t xml:space="preserve">The research reveals several critical dimensions defining the contemporary Photographer in South Korea Seoul:</w:t>
      </w:r>
    </w:p>
    <w:bookmarkStart w:id="22" w:name="cultural-interpreter-and-translator"/>
    <w:p>
      <w:pPr>
        <w:pStyle w:val="Heading3"/>
      </w:pPr>
      <w:r>
        <w:t xml:space="preserve">3.1. Cultural Interpreter and Translator</w:t>
      </w:r>
    </w:p>
    <w:p>
      <w:pPr>
        <w:pStyle w:val="FirstParagraph"/>
      </w:pPr>
      <w:r>
        <w:t xml:space="preserve">The most significant finding is that successful Photographers in Seoul act as cultural interpreters. They don't just capture images; they translate Korean sensibilities – the subtle interplay of traditional harmony (Wabi-sabi influences) with modern minimalism (K-Design), the deep respect for hierarchy reflected in composition, and the pervasive influence of Hallyu (Korean Wave) aesthetics – for both local and international audiences. A Photographer documenting a Seoul street market isn't merely photographing vendors; they are capturing an element of Korean daily life that resonates globally through platforms like Instagram, often shaping perceptions of South Korea. This requires nuanced cultural understanding beyond technical skill.</w:t>
      </w:r>
    </w:p>
    <w:bookmarkEnd w:id="22"/>
    <w:bookmarkStart w:id="23" w:name="navigating-the-digital-ecosystem"/>
    <w:p>
      <w:pPr>
        <w:pStyle w:val="Heading3"/>
      </w:pPr>
      <w:r>
        <w:t xml:space="preserve">3.2. Navigating the Digital Ecosystem</w:t>
      </w:r>
    </w:p>
    <w:p>
      <w:pPr>
        <w:pStyle w:val="FirstParagraph"/>
      </w:pPr>
      <w:r>
        <w:t xml:space="preserve">Seoul's Photographer faces a dual challenge: competing with ubiquitous smartphone photography and leveraging digital tools for professional advantage. The dissertation details how leading Seoul Photographers utilize advanced editing software (like Adobe Lightroom and Photoshop, widely adopted in South Korea) but also strategically engage with local platforms (Naver Blog, KakaoPage) and global social media to build their brand *within* Seoul's context. The study found that while smartphone photography dominates casual content, clients specifically seek the nuanced storytelling and technical expertise of a professional Photographer for high-stakes projects requiring authentic Seoul representation.</w:t>
      </w:r>
    </w:p>
    <w:bookmarkEnd w:id="23"/>
    <w:bookmarkStart w:id="24" w:name="economic-realities-in-the-seoul-market"/>
    <w:p>
      <w:pPr>
        <w:pStyle w:val="Heading3"/>
      </w:pPr>
      <w:r>
        <w:t xml:space="preserve">3.3. Economic Realities in the Seoul Market</w:t>
      </w:r>
    </w:p>
    <w:p>
      <w:pPr>
        <w:pStyle w:val="FirstParagraph"/>
      </w:pPr>
      <w:r>
        <w:t xml:space="preserve">The economic landscape for a Photographer in South Korea Seoul is volatile. The dissertation highlights intense competition, particularly in commercial sectors, driven by both established local studios and an influx of foreign Photographers attracted to the city's potential. Key challenges identified include high operational costs (rent for studio space near major districts), complex client negotiation norms common in Korean business culture, and the pressure to produce content rapidly for fast-paced digital campaigns. Successful Photographers demonstrated adaptability through diversified income streams (e.g., combining editorial work with teaching workshops at institutions like Seoul Arts Center) and a deep understanding of Seoul's specific client needs – from luxury brands seeking a "Korean aesthetic" to international tourism boards needing authentic cityscapes.</w:t>
      </w:r>
    </w:p>
    <w:bookmarkEnd w:id="24"/>
    <w:bookmarkEnd w:id="25"/>
    <w:bookmarkStart w:id="26" w:name="X3d8efb381b5dad8055905a1c1fe3892ac0f4fa1"/>
    <w:p>
      <w:pPr>
        <w:pStyle w:val="Heading2"/>
      </w:pPr>
      <w:r>
        <w:t xml:space="preserve">4. Conclusion: The Photographer as Essential Urban Chronicler</w:t>
      </w:r>
    </w:p>
    <w:p>
      <w:pPr>
        <w:pStyle w:val="FirstParagraph"/>
      </w:pPr>
      <w:r>
        <w:t xml:space="preserve">This dissertation unequivocally establishes that the professional Photographer in South Korea Seoul is far more than a technician of light and composition. They are indispensable cultural chroniclers, strategic communicators operating within a uniquely complex urban ecosystem. Their work shapes global perceptions of South Korea, influences domestic visual culture through advertising and media, and provides critical documentation of Seoul's rapid evolution as a city. The findings underscore that for any Photographer to thrive in this environment, a deep immersion in the specific rhythms, aesthetics, and business practices of Seoul is not optional; it is fundamental. The future success of the Photographer within South Korea's most dynamic city hinges on their ability to authentically engage with Seoul's soul while mastering the tools and strategies required for sustainability in its demanding creative economy. This dissertation provides a crucial framework for understanding this evolving role, offering insights vital for aspiring Photographers, educational institutions developing programs in South Korea Seoul, and clients seeking genuine visual representation of the city.</w:t>
      </w:r>
    </w:p>
    <w:bookmarkEnd w:id="26"/>
    <w:bookmarkStart w:id="27" w:name="references-illustrative"/>
    <w:p>
      <w:pPr>
        <w:pStyle w:val="Heading2"/>
      </w:pPr>
      <w:r>
        <w:t xml:space="preserve">5. References (Illustrative)</w:t>
      </w:r>
    </w:p>
    <w:p>
      <w:pPr>
        <w:pStyle w:val="FirstParagraph"/>
      </w:pPr>
      <w:r>
        <w:t xml:space="preserve">Kim, J., &amp; Lee, S. (2023). *Digital Visual Narratives: The Role of Photography in Shaping Seoul's Global Image*. Journal of Korean Media Studies, 18(2), 45-67.</w:t>
      </w:r>
    </w:p>
    <w:p>
      <w:pPr>
        <w:pStyle w:val="BodyText"/>
      </w:pPr>
      <w:r>
        <w:t xml:space="preserve">Park, M. (2022). *Beyond the Filter: Authenticity in Contemporary Street Photography within Seoul's Urban Fabric*. Seoul Photo Review, 10(4), 112-130.</w:t>
      </w:r>
    </w:p>
    <w:p>
      <w:pPr>
        <w:pStyle w:val="BodyText"/>
      </w:pPr>
      <w:r>
        <w:t xml:space="preserve">Ministry of Culture, Sports and Tourism (MCST). (2023). *Creative Economy Report: South Korea's Visual Arts Sector*. Government Publications.</w:t>
      </w:r>
    </w:p>
    <w:p>
      <w:pPr>
        <w:pStyle w:val="BodyText"/>
      </w:pPr>
      <w:r>
        <w:rPr>
          <w:iCs/>
          <w:i/>
        </w:rPr>
        <w:t xml:space="preserve">This dissertation represents an original academic analysis focusing on the professional identity of the Photographer within Seoul, South Korea. It was conceived and written for academic exploration of cultural and economic dynamics specific to this context.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Professional Photographer in South Korea Seoul</dc:title>
  <dc:creator/>
  <dc:language>en</dc:language>
  <cp:keywords/>
  <dcterms:created xsi:type="dcterms:W3CDTF">2026-07-23T16:01:17Z</dcterms:created>
  <dcterms:modified xsi:type="dcterms:W3CDTF">2026-07-23T16:01:17Z</dcterms:modified>
</cp:coreProperties>
</file>

<file path=docProps/custom.xml><?xml version="1.0" encoding="utf-8"?>
<Properties xmlns="http://schemas.openxmlformats.org/officeDocument/2006/custom-properties" xmlns:vt="http://schemas.openxmlformats.org/officeDocument/2006/docPropsVTypes"/>
</file>