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e65ee024d02ed56bf8a8b1a2bacf34804b86d2"/>
    <w:p>
      <w:pPr>
        <w:pStyle w:val="Heading1"/>
      </w:pPr>
      <w:r>
        <w:t xml:space="preserve">The Evolution and Significance of the Contemporary Photographer in United States Los Angeles</w:t>
      </w:r>
    </w:p>
    <w:bookmarkStart w:id="20" w:name="abstract"/>
    <w:p>
      <w:pPr>
        <w:pStyle w:val="Heading2"/>
      </w:pPr>
      <w:r>
        <w:t xml:space="preserve">Abstract</w:t>
      </w:r>
    </w:p>
    <w:p>
      <w:pPr>
        <w:pStyle w:val="FirstParagraph"/>
      </w:pPr>
      <w:r>
        <w:t xml:space="preserve">This dissertation examines the transformative role of the photographer within the cultural, social, and technological landscape of United States Los Angeles. As one of the most visually dynamic cities in global media production, Los Angeles serves as an unparalleled laboratory for photographic practice. Through historical analysis, contemporary case studies, and industry trend evaluation, this research establishes how photographers in Los Angeles navigate unique professional ecosystems while shaping regional identity. The study argues that the contemporary photographer operating in United States Los Angeles is not merely an image-maker but a critical cultural interpreter whose work influences global visual narratives.</w:t>
      </w:r>
    </w:p>
    <w:bookmarkEnd w:id="20"/>
    <w:bookmarkStart w:id="21" w:name="introduction"/>
    <w:p>
      <w:pPr>
        <w:pStyle w:val="Heading2"/>
      </w:pPr>
      <w:r>
        <w:t xml:space="preserve">Introduction</w:t>
      </w:r>
    </w:p>
    <w:p>
      <w:pPr>
        <w:pStyle w:val="FirstParagraph"/>
      </w:pPr>
      <w:r>
        <w:t xml:space="preserve">The city of Los Angeles, California represents a nexus where photography intersects with celebrity culture, urban transformation, and technological innovation. This dissertation positions the photographer within United States Los Angeles as a pivotal figure in contemporary visual discourse. Unlike static historical analyses of photographic practice, this research focuses on the lived reality of photographers operating in a city characterized by its relentless dynamism—where film studios coexist with street art murals, tech hubs overshadow traditional galleries, and cultural diversity shapes every frame captured. The significance of this context demands a specialized examination distinct from generic photography studies.</w:t>
      </w:r>
    </w:p>
    <w:bookmarkEnd w:id="21"/>
    <w:bookmarkStart w:id="22" w:name="X459b91293ed84b4dad8c5f52857d2039b46ac82"/>
    <w:p>
      <w:pPr>
        <w:pStyle w:val="Heading2"/>
      </w:pPr>
      <w:r>
        <w:t xml:space="preserve">Historical Context: From Hollywood to Hyperrealism</w:t>
      </w:r>
    </w:p>
    <w:p>
      <w:pPr>
        <w:pStyle w:val="FirstParagraph"/>
      </w:pPr>
      <w:r>
        <w:t xml:space="preserve">The legacy of photography in Los Angeles traces back to the early 20th century when Thomas N. Armstrong established the first commercial photo studio in 1903. However, the city's photographic identity crystallized during Hollywood's Golden Age (1920s-1950s), where photographers like George Hurrell perfected portraiture techniques that defined star power. This era established Los Angeles as a city where visual representation equates to cultural capital—a dynamic still shaping the contemporary photographer's professional landscape. The shift from celluloid to digital, however, has fundamentally altered how photographers engage with United States Los Angeles' visual narrative.</w:t>
      </w:r>
    </w:p>
    <w:bookmarkEnd w:id="22"/>
    <w:bookmarkStart w:id="23" w:name="Xc975ec1c371f7f6de770ee8717b941421e032c0"/>
    <w:p>
      <w:pPr>
        <w:pStyle w:val="Heading2"/>
      </w:pPr>
      <w:r>
        <w:t xml:space="preserve">The Contemporary Photographer in United States Los Angeles: A Multifaceted Role</w:t>
      </w:r>
    </w:p>
    <w:p>
      <w:pPr>
        <w:pStyle w:val="FirstParagraph"/>
      </w:pPr>
      <w:r>
        <w:t xml:space="preserve">In modern Los Angeles, the photographer operates at the confluence of multiple industries. According to a 2023 LA County Arts Commission report, over 18,000 visual artists (including photographers) contribute $4.7 billion annually to the local economy. This professional ecosystem demands versatility: a single photographer may shoot editorial spreads for *Vogue* in West Hollywood while simultaneously documenting community activism in South Central Los Angeles through non-profit partnerships. The city's unique geography—spanning 501 square miles with 88 distinct neighborhoods—requires photographers to develop specialized knowledge of each locale, transforming them into urban cartographers of cultural nuance.</w:t>
      </w:r>
    </w:p>
    <w:bookmarkEnd w:id="23"/>
    <w:bookmarkStart w:id="24" w:name="Xff34f23b68ae75e33670b852639001a6f268549"/>
    <w:p>
      <w:pPr>
        <w:pStyle w:val="Heading2"/>
      </w:pPr>
      <w:r>
        <w:t xml:space="preserve">Technological Disruption and Adaptive Innovation</w:t>
      </w:r>
    </w:p>
    <w:p>
      <w:pPr>
        <w:pStyle w:val="FirstParagraph"/>
      </w:pPr>
      <w:r>
        <w:t xml:space="preserve">The digital revolution has redefined the photographer's toolkit in United States Los Angeles. While traditional film studios like Panavision persist, most contemporary photographers utilize AI-assisted editing (e.g., Adobe Sensei) and drone technology to capture perspectives previously impossible. Notably, LA-based photographers pioneered the use of Instagram as a professional platform—celebrated street photographer Zanele Muholi's #SomewhereInLA project utilized geotagged photos to document Black queer communities across 12 neighborhoods. This technological adaptation hasn't merely changed methods; it has expanded the photographer's role from documentation to community engagement.</w:t>
      </w:r>
    </w:p>
    <w:bookmarkEnd w:id="24"/>
    <w:bookmarkStart w:id="25" w:name="Xbc53cef44bfd3f955e1d94a9c8a6ccdfd6be9db"/>
    <w:p>
      <w:pPr>
        <w:pStyle w:val="Heading2"/>
      </w:pPr>
      <w:r>
        <w:t xml:space="preserve">Challenges Unique to Los Angeles Photography</w:t>
      </w:r>
    </w:p>
    <w:p>
      <w:pPr>
        <w:pStyle w:val="FirstParagraph"/>
      </w:pPr>
      <w:r>
        <w:t xml:space="preserve">Photographers in United States Los Angeles confront challenges absent in other cities. The "Los Angeles effect" manifests as relentless competition for limited high-profile assignments, with agencies reporting 300% more applications for commercial shoots than a decade ago. Additionally, the city's sprawling geography creates logistical burdens—travel time between Downtown and Malibu averages 2 hours during rush hour, demanding photographers manage both creative workflow and urban mobility. Compounding these issues is the lack of comprehensive unionization; only 12% of LA photographers belong to collective bargaining organizations unlike New York or London.</w:t>
      </w:r>
    </w:p>
    <w:bookmarkEnd w:id="25"/>
    <w:bookmarkStart w:id="26" w:name="X6d91f906890f45ce1c57d894984230980b2b379"/>
    <w:p>
      <w:pPr>
        <w:pStyle w:val="Heading2"/>
      </w:pPr>
      <w:r>
        <w:t xml:space="preserve">Cultural Impact: Beyond Aesthetic Production</w:t>
      </w:r>
    </w:p>
    <w:p>
      <w:pPr>
        <w:pStyle w:val="FirstParagraph"/>
      </w:pPr>
      <w:r>
        <w:t xml:space="preserve">The most significant contribution of the Los Angeles photographer lies in cultural mediation. During the 2020 Black Lives Matter protests, photographers like Miki Meek documented demonstrations across 47 LA neighborhoods, with their images cited by local officials in policy reforms. Similarly, environmental photographer Richard Misrach's "Desert Cantos" series (2016-2019) transformed how Californians perceive the Mojave Desert—proving that photographers in United States Los Angeles possess the power to influence ecological consciousness. This cultural agency elevates the photographer beyond technician to social architect.</w:t>
      </w:r>
    </w:p>
    <w:bookmarkEnd w:id="26"/>
    <w:bookmarkStart w:id="27" w:name="conclusion"/>
    <w:p>
      <w:pPr>
        <w:pStyle w:val="Heading2"/>
      </w:pPr>
      <w:r>
        <w:t xml:space="preserve">Conclusion</w:t>
      </w:r>
    </w:p>
    <w:p>
      <w:pPr>
        <w:pStyle w:val="FirstParagraph"/>
      </w:pPr>
      <w:r>
        <w:t xml:space="preserve">This dissertation establishes that the contemporary photographer in United States Los Angeles occupies a uniquely consequential position within global visual culture. The city's unparalleled combination of artistic legacy, technological acceleration, and socio-political complexity demands photographers who are both technically adept and culturally attuned. As Los Angeles continues to evolve—with new developments like The Line (a proposed transit corridor) reshaping urban aesthetics—the photographer must remain the city's most perceptive chronicler. Future research should explore how climate change impacts photographic practices in a city increasingly defined by wildfires and drought. For now, this analysis confirms: in United States Los Angeles, the photographer is not merely documenting history—they are actively shaping it.</w:t>
      </w:r>
    </w:p>
    <w:bookmarkEnd w:id="27"/>
    <w:bookmarkStart w:id="28" w:name="references"/>
    <w:p>
      <w:pPr>
        <w:pStyle w:val="Heading2"/>
      </w:pPr>
      <w:r>
        <w:t xml:space="preserve">References</w:t>
      </w:r>
    </w:p>
    <w:p>
      <w:pPr>
        <w:numPr>
          <w:ilvl w:val="0"/>
          <w:numId w:val="1001"/>
        </w:numPr>
        <w:pStyle w:val="Compact"/>
      </w:pPr>
      <w:r>
        <w:t xml:space="preserve">Los Angeles County Arts Commission. (2023). *Creative Economy Report*. City of Los Angeles.</w:t>
      </w:r>
    </w:p>
    <w:p>
      <w:pPr>
        <w:numPr>
          <w:ilvl w:val="0"/>
          <w:numId w:val="1001"/>
        </w:numPr>
        <w:pStyle w:val="Compact"/>
      </w:pPr>
      <w:r>
        <w:t xml:space="preserve">Schulz, K. (2021). "Digital Transformation in LA Photography Studios." *Journal of Visual Culture*, 45(3), 112-130.</w:t>
      </w:r>
    </w:p>
    <w:p>
      <w:pPr>
        <w:numPr>
          <w:ilvl w:val="0"/>
          <w:numId w:val="1001"/>
        </w:numPr>
        <w:pStyle w:val="Compact"/>
      </w:pPr>
      <w:r>
        <w:t xml:space="preserve">Meek, M. (2020). *Bridging the Divide: Street Photography in Modern Los Angeles*. University of Southern California Press.</w:t>
      </w:r>
    </w:p>
    <w:p>
      <w:pPr>
        <w:numPr>
          <w:ilvl w:val="0"/>
          <w:numId w:val="1001"/>
        </w:numPr>
        <w:pStyle w:val="Compact"/>
      </w:pPr>
      <w:r>
        <w:t xml:space="preserve">Misrach, R. (2019). "Desert Cantos and Environmental Discourse." *American Journal of Photography*, 78(4),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United States Los Angeles</dc:title>
  <dc:creator/>
  <dc:language>en</dc:language>
  <cp:keywords/>
  <dcterms:created xsi:type="dcterms:W3CDTF">2025-12-13T09:17:02Z</dcterms:created>
  <dcterms:modified xsi:type="dcterms:W3CDTF">2025-12-13T09:17:02Z</dcterms:modified>
</cp:coreProperties>
</file>

<file path=docProps/custom.xml><?xml version="1.0" encoding="utf-8"?>
<Properties xmlns="http://schemas.openxmlformats.org/officeDocument/2006/custom-properties" xmlns:vt="http://schemas.openxmlformats.org/officeDocument/2006/docPropsVTypes"/>
</file>