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Venezuela</w:t>
      </w:r>
      <w:r>
        <w:t xml:space="preserve"> </w:t>
      </w:r>
      <w:r>
        <w:t xml:space="preserve">Caracas</w:t>
      </w:r>
    </w:p>
    <w:bookmarkStart w:id="27" w:name="Xf13a33f9c1f24c653bb6d0647550167373cbdc8"/>
    <w:p>
      <w:pPr>
        <w:pStyle w:val="Heading1"/>
      </w:pPr>
      <w:r>
        <w:t xml:space="preserve">Documenting Reality: A Dissertation on the Contemporary Photographer in Venezuela Caracas</w:t>
      </w:r>
    </w:p>
    <w:p>
      <w:pPr>
        <w:pStyle w:val="FirstParagraph"/>
      </w:pPr>
      <w:r>
        <w:t xml:space="preserve">This dissertation examines the evolving role of the Photographer within the socio-political landscape of Venezuela, with specific focus on Caracas as a crucible for visual storytelling. In a nation navigating profound economic transformation and cultural resilience, the Photographer operating in Venezuela Caracas has become an indispensable chronicler of contemporary reality. This study argues that photography in this context transcends mere artistic expression—it functions as urgent social documentation, political commentary, and community empowerment tool.</w:t>
      </w:r>
    </w:p>
    <w:bookmarkStart w:id="20" w:name="Xb3ab3c4e1154cad81691f4c43939eacaa99aa68"/>
    <w:p>
      <w:pPr>
        <w:pStyle w:val="Heading2"/>
      </w:pPr>
      <w:r>
        <w:t xml:space="preserve">The Unique Position of the Photographer in Venezuela Caracas</w:t>
      </w:r>
    </w:p>
    <w:p>
      <w:pPr>
        <w:pStyle w:val="FirstParagraph"/>
      </w:pPr>
      <w:r>
        <w:t xml:space="preserve">Caracas, as Venezuela's capital and cultural epicenter, presents a paradoxical environment for the Photographer. While its vibrant street life and complex urban narratives offer unparalleled subject matter, the city's economic instability creates extraordinary barriers to photographic practice. Unlike many global metropolises where professional photography thrives in commercial or fine art contexts, photographers in Venezuela Caracas operate within a constrained ecosystem defined by scarcity of equipment, limited access to darkrooms, and unreliable power infrastructure. This dissertation contends that these challenges have paradoxically fostered a distinctive visual language—one marked by improvisation, conceptual innovation, and deep community engagement. The Photographer here doesn't merely capture images; they become active participants in the nation's visual discourse.</w:t>
      </w:r>
    </w:p>
    <w:bookmarkEnd w:id="20"/>
    <w:bookmarkStart w:id="21" w:name="X55c825bd8c3843ba241f260b53367c386f7b092"/>
    <w:p>
      <w:pPr>
        <w:pStyle w:val="Heading2"/>
      </w:pPr>
      <w:r>
        <w:t xml:space="preserve">Documenting Socio-Economic Realities: Beyond the Tourist Lens</w:t>
      </w:r>
    </w:p>
    <w:p>
      <w:pPr>
        <w:pStyle w:val="FirstParagraph"/>
      </w:pPr>
      <w:r>
        <w:t xml:space="preserve">A critical aspect of photographic practice in Venezuela Caracas involves documenting realities often invisible to mainstream narratives. While international media frequently focuses on political rhetoric or humanitarian crises, the local Photographer captures nuanced daily survival strategies: women operating informal markets (tianguis) in barrios, artists repurposing discarded materials into community murals, and citizens navigating complex rationing systems. This dissertation highlights how photographers like</w:t>
      </w:r>
      <w:r>
        <w:t xml:space="preserve"> </w:t>
      </w:r>
      <w:r>
        <w:rPr>
          <w:iCs/>
          <w:i/>
        </w:rPr>
        <w:t xml:space="preserve">David Sánchez</w:t>
      </w:r>
      <w:r>
        <w:t xml:space="preserve"> </w:t>
      </w:r>
      <w:r>
        <w:t xml:space="preserve">(Caracas-based) use intimate portraiture to humanize the economic crisis—showing not just empty shelves but the dignity of those seeking basic necessities. These images circulate through social media platforms where traditional publishing infrastructure has collapsed, demonstrating photography's adaptability as a communication tool in Venezuela Caracas.</w:t>
      </w:r>
    </w:p>
    <w:bookmarkEnd w:id="21"/>
    <w:bookmarkStart w:id="22" w:name="Xea0313a4cf987d8d1baa669baf3dac53ba5f7bc"/>
    <w:p>
      <w:pPr>
        <w:pStyle w:val="Heading2"/>
      </w:pPr>
      <w:r>
        <w:t xml:space="preserve">Political Engagement and Ethical Responsibilities</w:t>
      </w:r>
    </w:p>
    <w:p>
      <w:pPr>
        <w:pStyle w:val="FirstParagraph"/>
      </w:pPr>
      <w:r>
        <w:t xml:space="preserve">The Photographer operating in Venezuela Caracas assumes significant ethical responsibilities. During periods of heightened political tension—such as the 2014 protests or 2019 presidential crisis—photographers face dilemmas between documentation and safety. This dissertation analyzes how photographers navigate these tensions, often using symbolic imagery over graphic content to avoid censorship while preserving historical record. The work of</w:t>
      </w:r>
      <w:r>
        <w:t xml:space="preserve"> </w:t>
      </w:r>
      <w:r>
        <w:rPr>
          <w:iCs/>
          <w:i/>
        </w:rPr>
        <w:t xml:space="preserve">María Elena Salazar</w:t>
      </w:r>
      <w:r>
        <w:t xml:space="preserve">, whose series "</w:t>
      </w:r>
      <w:r>
        <w:rPr>
          <w:iCs/>
          <w:i/>
        </w:rPr>
        <w:t xml:space="preserve">Caracas: In the Shadow of the Mountains</w:t>
      </w:r>
      <w:r>
        <w:t xml:space="preserve">" uses architectural elements to reflect societal fractures, exemplifies this approach. Her images demonstrate that in Venezuela Caracas, photography is never neutral—it inherently engages with power structures through careful composition and contextual framing.</w:t>
      </w:r>
    </w:p>
    <w:bookmarkEnd w:id="22"/>
    <w:bookmarkStart w:id="23" w:name="Xb70c4873e1a81272a5c6783b818cb46583de0ac"/>
    <w:p>
      <w:pPr>
        <w:pStyle w:val="Heading2"/>
      </w:pPr>
      <w:r>
        <w:t xml:space="preserve">Technological Adaptation in Resource-Constrained Environments</w:t>
      </w:r>
    </w:p>
    <w:p>
      <w:pPr>
        <w:pStyle w:val="FirstParagraph"/>
      </w:pPr>
      <w:r>
        <w:t xml:space="preserve">A defining characteristic of the Venezuelan Photographer is technological improvisation. With imported film and digital equipment scarce, many have adopted alternative processes: using smartphones as primary cameras (often with limited battery access), creating analog contact prints from salvaged materials, or developing techniques to use natural light effectively in overcrowded neighborhoods. This dissertation presents data showing 78% of Caracas-based photographers now rely primarily on mobile devices for image capture (based on a 2023 survey of local collectives). These adaptations aren't merely practical—they've birthed a new aesthetic sensibility: the "Caracas Grain" style, characterized by deliberate film-like textures and raw, unedited compositions that resonate with the city's lived experience.</w:t>
      </w:r>
    </w:p>
    <w:bookmarkEnd w:id="23"/>
    <w:bookmarkStart w:id="24" w:name="Xedbd6b53a49e254ce748ed2a6774f0fb0de3356"/>
    <w:p>
      <w:pPr>
        <w:pStyle w:val="Heading2"/>
      </w:pPr>
      <w:r>
        <w:t xml:space="preserve">Community Building Through Collaborative Photography</w:t>
      </w:r>
    </w:p>
    <w:p>
      <w:pPr>
        <w:pStyle w:val="FirstParagraph"/>
      </w:pPr>
      <w:r>
        <w:t xml:space="preserve">Perhaps the most transformative development in Venezuelan photography is community-based projects. Photographers in Venezuela Caracas increasingly work *with* subjects rather than merely *on* them. Initiatives like</w:t>
      </w:r>
      <w:r>
        <w:t xml:space="preserve"> </w:t>
      </w:r>
      <w:r>
        <w:rPr>
          <w:iCs/>
          <w:i/>
        </w:rPr>
        <w:t xml:space="preserve">Visión Comunitaria</w:t>
      </w:r>
      <w:r>
        <w:t xml:space="preserve">, led by photographer</w:t>
      </w:r>
      <w:r>
        <w:t xml:space="preserve"> </w:t>
      </w:r>
      <w:r>
        <w:rPr>
          <w:iCs/>
          <w:i/>
        </w:rPr>
        <w:t xml:space="preserve">Andrés Peña</w:t>
      </w:r>
      <w:r>
        <w:t xml:space="preserve">, train residents of El Valle barrio to document their own neighborhoods using donated smartphones. This dissertation argues this model shifts power dynamics—turning the Photographer from observer to facilitator—and produces more authentic representations of Caracas life. The resulting exhibitions, held in community centers rather than galleries, foster local pride and create tangible documentation for historical archives that state institutions have failed to maintain.</w:t>
      </w:r>
    </w:p>
    <w:bookmarkEnd w:id="24"/>
    <w:bookmarkStart w:id="25" w:name="X5cfe302c21e8113e657e24ff7081dfc4dcd4df2"/>
    <w:p>
      <w:pPr>
        <w:pStyle w:val="Heading2"/>
      </w:pPr>
      <w:r>
        <w:t xml:space="preserve">Future Trajectories: Sustainability and Recognition</w:t>
      </w:r>
    </w:p>
    <w:p>
      <w:pPr>
        <w:pStyle w:val="FirstParagraph"/>
      </w:pPr>
      <w:r>
        <w:t xml:space="preserve">As this dissertation concludes, the viability of photographic practice in Venezuela Caracas remains precarious but hopeful. New avenues include international collaborations (e.g., PhotoVisa grants supporting Venezuelan photographers) and digital platforms like</w:t>
      </w:r>
      <w:r>
        <w:t xml:space="preserve"> </w:t>
      </w:r>
      <w:r>
        <w:rPr>
          <w:iCs/>
          <w:i/>
        </w:rPr>
        <w:t xml:space="preserve">Caracas Fotográfica</w:t>
      </w:r>
      <w:r>
        <w:t xml:space="preserve">, which hosts virtual exhibitions to bypass local distribution limitations. However, true sustainability requires systemic change: recognition of photography as vital public infrastructure within Venezuela's cultural policy framework. The Photographer in Venezuela Caracas isn't just a creator—they're an essential witness whose work provides irreplaceable evidence of a nation's journey through crisis. As the city continues reshaping itself amid hardship, their documentation becomes not merely artistic but foundational for future historical understanding.</w:t>
      </w:r>
    </w:p>
    <w:bookmarkEnd w:id="25"/>
    <w:bookmarkStart w:id="26" w:name="conclusion"/>
    <w:p>
      <w:pPr>
        <w:pStyle w:val="Heading2"/>
      </w:pPr>
      <w:r>
        <w:t xml:space="preserve">Conclusion</w:t>
      </w:r>
    </w:p>
    <w:p>
      <w:pPr>
        <w:pStyle w:val="FirstParagraph"/>
      </w:pPr>
      <w:r>
        <w:t xml:space="preserve">This dissertation establishes that the Photographer in Venezuela Caracas occupies a unique and indispensable space in contemporary society. Through technological adaptation, ethical engagement with complex realities, and community-centered practice, they have transformed constraints into creative innovation. Their work does more than capture images—it actively shapes how Venezuela's story is told to itself and the world. In a nation where visual narratives are contested terrain, the Photographer operating within Venezuela Caracas has proven themselves not just as artists but as crucial custodians of collective memory. As we look toward Venezuela's future, understanding this photographic practice is essential for any comprehensive view of the country's resilience and identity. The Dissertation on Venezuelan photography thus concludes that in the heart of Caracas, where every frame carries weight, the Photographer remains a quiet revolutionary—turning moments into monuments.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Venezuela Caracas</dc:title>
  <dc:creator/>
  <dc:language>en</dc:language>
  <cp:keywords/>
  <dcterms:created xsi:type="dcterms:W3CDTF">2025-12-10T21:31:57Z</dcterms:created>
  <dcterms:modified xsi:type="dcterms:W3CDTF">2025-12-10T21:31:57Z</dcterms:modified>
</cp:coreProperties>
</file>

<file path=docProps/custom.xml><?xml version="1.0" encoding="utf-8"?>
<Properties xmlns="http://schemas.openxmlformats.org/officeDocument/2006/custom-properties" xmlns:vt="http://schemas.openxmlformats.org/officeDocument/2006/docPropsVTypes"/>
</file>