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a8a7a488927d740e356cb7e060f627764dccc64"/>
    <w:p>
      <w:pPr>
        <w:pStyle w:val="Heading1"/>
      </w:pPr>
      <w:r>
        <w:t xml:space="preserve">Dissertation: The Evolving Role of the Photographer in Vietnam Ho Chi Minh City's Urban Landscape</w:t>
      </w:r>
    </w:p>
    <w:p>
      <w:pPr>
        <w:pStyle w:val="FirstParagraph"/>
      </w:pPr>
      <w:r>
        <w:t xml:space="preserve">This academic Dissertation examines the critical and dynamic role of the contemporary Photographer within the vibrant, rapidly transforming metropolis of Vietnam Ho Chi Minh City (HCMC). As one of Southeast Asia's most populous and economically significant urban centers, HCMC presents a unique confluence of historical depth, cultural richness, and relentless modernization. This Dissertation argues that the Photographer operating within this specific context is not merely an observer or recorder but an active participant in documenting, interpreting, and shaping the city's evolving identity for both local citizens and global audiences.</w:t>
      </w:r>
    </w:p>
    <w:bookmarkStart w:id="20" w:name="X5c51efd2738c0c7b0ae87dd259e745beb933593"/>
    <w:p>
      <w:pPr>
        <w:pStyle w:val="Heading2"/>
      </w:pPr>
      <w:r>
        <w:t xml:space="preserve">The Significance of Vietnam Ho Chi Minh City as a Photographic Nexus</w:t>
      </w:r>
    </w:p>
    <w:p>
      <w:pPr>
        <w:pStyle w:val="FirstParagraph"/>
      </w:pPr>
      <w:r>
        <w:t xml:space="preserve">Vietnam Ho Chi Minh City stands as a visual paradox. Its streets are alive with the juxtaposition of French colonial architecture, bustling street markets like Ben Thanh, towering modern skyscrapers in District 1 and Thu Duc, dense residential neighborhoods, and the ever-present flow of motorbikes navigating complex traffic. This visual cacophony provides an unparalleled canvas for the Photographer. The city's rapid development since the Đổi Mới reforms has created a constant state of flux – old structures give way to new ones, traditional crafts coexist with digital innovation, and diverse communities navigate modernity at varying paces. A Dissertation on photography in HCMC must acknowledge this unique environment as both subject and catalyst for creative expression.</w:t>
      </w:r>
    </w:p>
    <w:bookmarkEnd w:id="20"/>
    <w:bookmarkStart w:id="21" w:name="Xfec6e7fcb4d862baae17345fade02a49b20eb5c"/>
    <w:p>
      <w:pPr>
        <w:pStyle w:val="Heading2"/>
      </w:pPr>
      <w:r>
        <w:t xml:space="preserve">The Contemporary Photographer: Beyond the Lens</w:t>
      </w:r>
    </w:p>
    <w:p>
      <w:pPr>
        <w:pStyle w:val="FirstParagraph"/>
      </w:pPr>
      <w:r>
        <w:t xml:space="preserve">Today's Photographer in Vietnam Ho Chi Minh City operates far beyond the simple act of capturing images. This Dissertation identifies several key dimensions of their role:</w:t>
      </w:r>
    </w:p>
    <w:p>
      <w:pPr>
        <w:numPr>
          <w:ilvl w:val="0"/>
          <w:numId w:val="1001"/>
        </w:numPr>
        <w:pStyle w:val="Compact"/>
      </w:pPr>
      <w:r>
        <w:rPr>
          <w:bCs/>
          <w:b/>
        </w:rPr>
        <w:t xml:space="preserve">Cultural Interpreter:</w:t>
      </w:r>
      <w:r>
        <w:t xml:space="preserve"> </w:t>
      </w:r>
      <w:r>
        <w:t xml:space="preserve">The Photographer decodes HCMC's complex social fabric – from the resilience of street vendors to the aspirations of young entrepreneurs in tech hubs like Saigon Hi-Tech Park. They translate nuanced cultural moments into visual narratives accessible globally, countering potentially reductive Western stereotypes about Vietnam.</w:t>
      </w:r>
    </w:p>
    <w:p>
      <w:pPr>
        <w:numPr>
          <w:ilvl w:val="0"/>
          <w:numId w:val="1001"/>
        </w:numPr>
        <w:pStyle w:val="Compact"/>
      </w:pPr>
      <w:r>
        <w:rPr>
          <w:bCs/>
          <w:b/>
        </w:rPr>
        <w:t xml:space="preserve">Civic Documentarian:</w:t>
      </w:r>
      <w:r>
        <w:t xml:space="preserve"> </w:t>
      </w:r>
      <w:r>
        <w:t xml:space="preserve">In an era of rapid urbanization often marked by displacement and environmental challenges, the Photographer serves as a vital witness. Projects documenting informal settlements (like those along the Saigon River), the impact of new infrastructure, or traditional crafts facing obsolescence contribute crucial visual archives for social discourse and potential policy consideration within Vietnam Ho Chi Minh City's development trajectory.</w:t>
      </w:r>
    </w:p>
    <w:p>
      <w:pPr>
        <w:numPr>
          <w:ilvl w:val="0"/>
          <w:numId w:val="1001"/>
        </w:numPr>
        <w:pStyle w:val="Compact"/>
      </w:pPr>
      <w:r>
        <w:rPr>
          <w:bCs/>
          <w:b/>
        </w:rPr>
        <w:t xml:space="preserve">Entrepreneur and Community Builder:</w:t>
      </w:r>
      <w:r>
        <w:t xml:space="preserve"> </w:t>
      </w:r>
      <w:r>
        <w:t xml:space="preserve">The Dissertation highlights the professionalization of photography. Many Photographers in HCMC run successful studios (specializing in portraiture, commercial work, weddings), contribute to local publications like Saigoneer or Vietnam Tourism Magazine, exhibit at venues such as the HCMC Fine Arts Museum or the annual Ho Chi Minh City International Photography Festival (HCMCIPF), and actively participate in associations like the Vietnam Photographers Association. Their work is increasingly integrated into the city's creative economy.</w:t>
      </w:r>
    </w:p>
    <w:p>
      <w:pPr>
        <w:numPr>
          <w:ilvl w:val="0"/>
          <w:numId w:val="1001"/>
        </w:numPr>
        <w:pStyle w:val="Compact"/>
      </w:pPr>
      <w:r>
        <w:rPr>
          <w:bCs/>
          <w:b/>
        </w:rPr>
        <w:t xml:space="preserve">Technology Integrator:</w:t>
      </w:r>
      <w:r>
        <w:t xml:space="preserve"> </w:t>
      </w:r>
      <w:r>
        <w:t xml:space="preserve">The Photographer leverages digital tools – from high-resolution DSLRs to smartphones and sophisticated editing software – not just for technical quality, but to share work instantly via social media platforms like Instagram and Facebook, reaching international audiences directly. This democratization of distribution has significantly altered how photographers in HCMC build their reputations and connect with clients globally.</w:t>
      </w:r>
    </w:p>
    <w:bookmarkEnd w:id="21"/>
    <w:bookmarkStart w:id="22" w:name="challenges-and-ethical-considerations"/>
    <w:p>
      <w:pPr>
        <w:pStyle w:val="Heading2"/>
      </w:pPr>
      <w:r>
        <w:t xml:space="preserve">Challenges and Ethical Considerations</w:t>
      </w:r>
    </w:p>
    <w:p>
      <w:pPr>
        <w:pStyle w:val="FirstParagraph"/>
      </w:pPr>
      <w:r>
        <w:t xml:space="preserve">This Dissertation does not overlook the challenges inherent in practicing photography within Vietnam Ho Chi Minh City. Navigating complex cultural sensitivities, securing permissions for street photography (where local regulations can be ambiguous), managing the intense pressures of HCMC's traffic and climate while shooting, and competing in a market increasingly saturated with amateur content are significant hurdles. Ethical considerations regarding representing vulnerable populations or sacred sites demand constant attention from the responsible Photographer operating within Vietnam Ho Chi Minh City.</w:t>
      </w:r>
    </w:p>
    <w:bookmarkEnd w:id="22"/>
    <w:bookmarkStart w:id="23" w:name="the-future-trajectory"/>
    <w:p>
      <w:pPr>
        <w:pStyle w:val="Heading2"/>
      </w:pPr>
      <w:r>
        <w:t xml:space="preserve">The Future Trajectory</w:t>
      </w:r>
    </w:p>
    <w:p>
      <w:pPr>
        <w:pStyle w:val="FirstParagraph"/>
      </w:pPr>
      <w:r>
        <w:t xml:space="preserve">Looking forward, this Dissertation posits that the role of the Photographer in Vietnam Ho Chi Minh City will continue to evolve. Increased international collaboration, greater emphasis on visual storytelling for digital platforms, and potential growth in documentary photography addressing climate change impacts (like flooding in low-lying districts) are likely trends. The Photographer will remain essential as a bridge between HCMC's complex past and its ambitious future, capturing not just what is seen on the surface, but the deeper currents of change.</w:t>
      </w:r>
    </w:p>
    <w:bookmarkEnd w:id="23"/>
    <w:bookmarkStart w:id="24" w:name="conclusion"/>
    <w:p>
      <w:pPr>
        <w:pStyle w:val="Heading2"/>
      </w:pPr>
      <w:r>
        <w:t xml:space="preserve">Conclusion</w:t>
      </w:r>
    </w:p>
    <w:p>
      <w:pPr>
        <w:pStyle w:val="FirstParagraph"/>
      </w:pPr>
      <w:r>
        <w:t xml:space="preserve">In conclusion, this Dissertation establishes that the Photographer in Vietnam Ho Chi Minh City occupies a position of significant cultural and professional importance. They are chroniclers of transformation, interpreters of identity, entrepreneurs within a growing creative sector, and vital contributors to the city's global image. Their work transcends mere documentation; it actively participates in constructing HCMC's narrative for both its citizens and the world. As Vietnam Ho Chi Minh City races towards becoming a leading Southeast Asian megacity, the perspective offered by its Photographers – their lenses focused on the human scale within immense urban change – will remain indispensable. Understanding this multifaceted role is crucial for appreciating not only Vietnamese visual culture but also the dynamic, ever-changing soul of one of Asia's most fascinating urban landscapes. The Photographer in Vietnam Ho Chi Minh City is not just capturing moments; they are helping to define the city's enduring visual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Photographer in Vietnam Ho Chi Minh City</dc:title>
  <dc:creator/>
  <dc:language>en</dc:language>
  <cp:keywords/>
  <dcterms:created xsi:type="dcterms:W3CDTF">2026-07-23T14:45:08Z</dcterms:created>
  <dcterms:modified xsi:type="dcterms:W3CDTF">2026-07-23T14:45:08Z</dcterms:modified>
</cp:coreProperties>
</file>

<file path=docProps/custom.xml><?xml version="1.0" encoding="utf-8"?>
<Properties xmlns="http://schemas.openxmlformats.org/officeDocument/2006/custom-properties" xmlns:vt="http://schemas.openxmlformats.org/officeDocument/2006/docPropsVTypes"/>
</file>