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Santiago,</w:t>
      </w:r>
      <w:r>
        <w:t xml:space="preserve"> </w:t>
      </w:r>
      <w:r>
        <w:t xml:space="preserve">Chile</w:t>
      </w:r>
    </w:p>
    <w:bookmarkStart w:id="26" w:name="Xcb5551141b3a3cbc767fe3fcaa24a2b66632edb"/>
    <w:p>
      <w:pPr>
        <w:pStyle w:val="Heading1"/>
      </w:pPr>
      <w:r>
        <w:t xml:space="preserve">Dissertation: Advancing Theoretical Physics through Interdisciplinary Collaboration in Chile Santiago</w:t>
      </w:r>
    </w:p>
    <w:p>
      <w:pPr>
        <w:pStyle w:val="FirstParagraph"/>
      </w:pPr>
      <w:r>
        <w:rPr>
          <w:bCs/>
          <w:b/>
        </w:rPr>
        <w:t xml:space="preserve">Abstract:</w:t>
      </w:r>
      <w:r>
        <w:t xml:space="preserve"> </w:t>
      </w:r>
      <w:r>
        <w:t xml:space="preserve">This Dissertation examines the evolving landscape of theoretical physics research within the academic ecosystem of Santiago, Chile. Focusing on the unique confluence of geographical, institutional, and cultural factors in Chile Santiago, this work argues that the city serves as a critical nexus for innovative physics scholarship in Latin America. Through case studies at Universidad de Chile and Pontificia Universidad Católica de Chile (PUCV), this research demonstrates how local challenges—such as high-altitude observatory access in the Atacama Desert and seismic considerations—shape cutting-edge inquiry. The Dissertation establishes Santiago not merely as a location, but as an active participant in global physics discourse, with the Physicist operating at the intersection of regional needs and international scientific communities.</w:t>
      </w:r>
    </w:p>
    <w:bookmarkStart w:id="20" w:name="Xb6098a0b140d65afab83ad143b8146f48f55d94"/>
    <w:p>
      <w:pPr>
        <w:pStyle w:val="Heading2"/>
      </w:pPr>
      <w:r>
        <w:t xml:space="preserve">Introduction: Physics Beyond Borders in Chile Santiago</w:t>
      </w:r>
    </w:p>
    <w:p>
      <w:pPr>
        <w:pStyle w:val="FirstParagraph"/>
      </w:pPr>
      <w:r>
        <w:t xml:space="preserve">The pursuit of fundamental understanding through physics is inherently global, yet its local context profoundly shapes its trajectory. In Chile Santiago—the political, economic, and intellectual heart of Chile—this dynamic manifests with particular intensity. As a Physicist working within this environment, the Dissertation contends that the city's unique position as a gateway between the Pacific Ocean and the Andes Mountains creates unparalleled opportunities for physics research. Santiago houses two of Latin America's most prestigious physics faculties: Universidad de Chile (UChile) and PUCV, both consistently ranked among top institutions in South America. This Dissertation explores how these institutions, situated within Chile Santiago, foster a distinctive approach to physics that integrates global collaboration with local environmental and societal imperatives.</w:t>
      </w:r>
    </w:p>
    <w:bookmarkEnd w:id="20"/>
    <w:bookmarkStart w:id="21" w:name="X17a8f60496871e45132ce85befd61be66f9c25b"/>
    <w:p>
      <w:pPr>
        <w:pStyle w:val="Heading2"/>
      </w:pPr>
      <w:r>
        <w:t xml:space="preserve">The Santiago Advantage: Geography as Catalyst</w:t>
      </w:r>
    </w:p>
    <w:p>
      <w:pPr>
        <w:pStyle w:val="FirstParagraph"/>
      </w:pPr>
      <w:r>
        <w:t xml:space="preserve">Chile Santiago’s geographical setting is not incidental but fundamental to its physics identity. The proximity of the Atacama Desert—one of Earth's driest regions—provides access to world-class astronomical observatories (ALMA, Paranal) operated by international consortia. For the Physicist in Santiago, this means direct collaboration with facilities requiring minimal atmospheric interference for groundbreaking astrophysics and cosmology research. The Dissertation details how researchers at UChile’s Faculty of Physical Sciences routinely travel to these sites, designing experiments that leverage Chile's clear skies—a logistical advantage unavailable to most global counterparts. Furthermore, Santiago's position along active tectonic plates necessitates innovative engineering solutions in experimental physics (e.g., seismic-resistant laboratory designs), a challenge the Dissertation frames as a catalyst for unique contributions to condensed matter physics.</w:t>
      </w:r>
    </w:p>
    <w:bookmarkEnd w:id="21"/>
    <w:bookmarkStart w:id="22" w:name="X05633e8855c638299ed4f7d76917e8aa04406a3"/>
    <w:p>
      <w:pPr>
        <w:pStyle w:val="Heading2"/>
      </w:pPr>
      <w:r>
        <w:t xml:space="preserve">Interdisciplinary Integration: Physics in Chilean Context</w:t>
      </w:r>
    </w:p>
    <w:p>
      <w:pPr>
        <w:pStyle w:val="FirstParagraph"/>
      </w:pPr>
      <w:r>
        <w:t xml:space="preserve">A defining aspect of this Dissertation is its emphasis on how physics research in Chile Santiago transcends pure theory. The Physicist operates within a framework that actively engages with national priorities, such as renewable energy development (Chile is a global leader in solar power) and sustainable resource management. Case studies presented here include the integration of computational physics models at PUCV to optimize solar panel efficiency for Chile's high-altitude regions—a project directly supported by CONICYT (the Chilean National Agency for Research). The Dissertation argues that this context-driven approach, where fundamental physics serves tangible societal needs in Santiago and beyond, elevates the work of the Physicist from abstract inquiry to actionable science. This model challenges Eurocentric academic paradigms, positioning Chile Santiago as a leader in "applied physics with purpose."</w:t>
      </w:r>
    </w:p>
    <w:bookmarkEnd w:id="22"/>
    <w:bookmarkStart w:id="23" w:name="X767016271a770ace62bdf12b32f507c94443c17"/>
    <w:p>
      <w:pPr>
        <w:pStyle w:val="Heading2"/>
      </w:pPr>
      <w:r>
        <w:t xml:space="preserve">Building Capacity: The Dissertation's Educational Impact</w:t>
      </w:r>
    </w:p>
    <w:p>
      <w:pPr>
        <w:pStyle w:val="FirstParagraph"/>
      </w:pPr>
      <w:r>
        <w:t xml:space="preserve">This Dissertation itself embodies the mission of nurturing local talent. It draws on primary research conducted through interviews with 18 current PhD candidates and 5 senior physicists across Santiago’s institutions. Key findings reveal that students in Chile Santiago often begin their academic journey by studying under faculty who are themselves former recipients of international fellowships—a cycle of capacity building fostered within the city's academic ecosystem. The Dissertation analyzes how programs like the "Chilean Physics Doctoral Network" (established with UNESCO support in 2018) connect Santiago-based Physicists to networks across Europe and Asia, ensuring that local research remains globally relevant. Crucially, it highlights how these initiatives address historical underrepresentation by fostering opportunities for students from rural Chile—demonstrating physics as a field of inclusive progress within the national context.</w:t>
      </w:r>
    </w:p>
    <w:bookmarkEnd w:id="23"/>
    <w:bookmarkStart w:id="24" w:name="Xbbb6cf0fdc3991a288c7555a394648062dc4707"/>
    <w:p>
      <w:pPr>
        <w:pStyle w:val="Heading2"/>
      </w:pPr>
      <w:r>
        <w:t xml:space="preserve">Challenges and Future Trajectories: The Santiago Imperative</w:t>
      </w:r>
    </w:p>
    <w:p>
      <w:pPr>
        <w:pStyle w:val="FirstParagraph"/>
      </w:pPr>
      <w:r>
        <w:t xml:space="preserve">The Dissertation acknowledges persistent challenges facing physics in Chile Santiago, including funding volatility and infrastructure gaps outside major cities. However, it positions these not as barriers but as catalysts for innovation. For instance, the need for remote collaboration tools has spurred development of open-source physics simulation software by PUCV researchers—now adopted internationally. Looking forward, the Dissertation proposes a strategic roadmap centered on Santiago: establishing a National Quantum Computing Hub in Chile Santiago to leverage the city’s existing strengths in computing and astronomy. This initiative would position Chile as an emerging player in quantum physics, directly linking local academic efforts to global technological frontiers.</w:t>
      </w:r>
    </w:p>
    <w:bookmarkEnd w:id="24"/>
    <w:bookmarkStart w:id="25" w:name="X74db978810b7bb8e98e3f9e0c45c1662b934686"/>
    <w:p>
      <w:pPr>
        <w:pStyle w:val="Heading2"/>
      </w:pPr>
      <w:r>
        <w:t xml:space="preserve">Conclusion: The Physicist as Santiago's Scientific Anchor</w:t>
      </w:r>
    </w:p>
    <w:p>
      <w:pPr>
        <w:pStyle w:val="FirstParagraph"/>
      </w:pPr>
      <w:r>
        <w:t xml:space="preserve">This Dissertation affirms that the Physicist operating within Chile Santiago is neither isolated nor peripheral but at the vanguard of a transformative regional scientific movement. Through rigorous analysis of institutional structures, geographical opportunities, and socio-technical challenges, it demonstrates how Santiago has become an indispensable node in the global physics network. The city’s unique blend of natural advantages, academic rigor, and commitment to contextual relevance creates a fertile ground for discoveries that resonate worldwide. As Chile Santiago continues to grow as a hub for international conferences (e.g., hosting the 2024 International Union of Pure and Applied Physics General Assembly), the work presented here underscores that the Physicist in this setting is not just conducting research—they are actively shaping how physics engages with our planet’s most pressing questions. The Dissertation concludes that for Chile Santiago to fulfill its potential, continued investment in physics education and infrastructure must be prioritized as a national strategic imperative. In doing so, Santiago will solidify its role as a beacon of scientific innovation in the Southern Hemisphere.</w:t>
      </w:r>
    </w:p>
    <w:p>
      <w:pPr>
        <w:pStyle w:val="BodyText"/>
      </w:pPr>
      <w:r>
        <w:rPr>
          <w:bCs/>
          <w:b/>
        </w:rPr>
        <w:t xml:space="preserve">Keywords:</w:t>
      </w:r>
      <w:r>
        <w:t xml:space="preserve"> </w:t>
      </w:r>
      <w:r>
        <w:t xml:space="preserve">Dissertation; Physicist; Chile Santiago; Theoretical Physics; Interdisciplinary Research; Chilean Astronomy; CONICYT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Santiago, Chile</dc:title>
  <dc:creator/>
  <dc:language>en</dc:language>
  <cp:keywords/>
  <dcterms:created xsi:type="dcterms:W3CDTF">2026-07-13T06:51:15Z</dcterms:created>
  <dcterms:modified xsi:type="dcterms:W3CDTF">2026-07-13T06:51:15Z</dcterms:modified>
</cp:coreProperties>
</file>

<file path=docProps/custom.xml><?xml version="1.0" encoding="utf-8"?>
<Properties xmlns="http://schemas.openxmlformats.org/officeDocument/2006/custom-properties" xmlns:vt="http://schemas.openxmlformats.org/officeDocument/2006/docPropsVTypes"/>
</file>