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Catalyst</w:t>
      </w:r>
      <w:r>
        <w:t xml:space="preserve"> </w:t>
      </w:r>
      <w:r>
        <w:t xml:space="preserve">for</w:t>
      </w:r>
      <w:r>
        <w:t xml:space="preserve"> </w:t>
      </w:r>
      <w:r>
        <w:t xml:space="preserve">Sustainable</w:t>
      </w:r>
      <w:r>
        <w:t xml:space="preserve"> </w:t>
      </w:r>
      <w:r>
        <w:t xml:space="preserve">Development</w:t>
      </w:r>
    </w:p>
    <w:bookmarkStart w:id="26" w:name="Xef188fc4f306f8bf795a23d832f137acd64b2af"/>
    <w:p>
      <w:pPr>
        <w:pStyle w:val="Heading1"/>
      </w:pPr>
      <w:r>
        <w:t xml:space="preserve">Dissertation on Advancing Physics Research in Ghana Accra: Bridging Scientific Innovation and National Development</w:t>
      </w:r>
    </w:p>
    <w:p>
      <w:pPr>
        <w:pStyle w:val="FirstParagraph"/>
      </w:pPr>
      <w:r>
        <w:t xml:space="preserve">Within the dynamic landscape of scientific advancement, the role of a dedicated Physicist in Ghana Accra emerges as both a critical necessity and an underutilized catalyst for sustainable progress. This dissertation proposes a comprehensive investigation into how targeted physics research, centered within Accra—the political, economic, and academic heart of Ghana—can directly address pressing national challenges while fostering indigenous scientific capacity. The study argues that prioritizing physics innovation in Accra is not merely an academic pursuit but a strategic imperative for Ghana's technological sovereignty and socioeconomic resilience.</w:t>
      </w:r>
    </w:p>
    <w:bookmarkStart w:id="20" w:name="X9cbd272269dbfebab8d646eee75d71a56dbc2fa"/>
    <w:p>
      <w:pPr>
        <w:pStyle w:val="Heading2"/>
      </w:pPr>
      <w:r>
        <w:t xml:space="preserve">The Imperative for Physics Research in Ghana Accra</w:t>
      </w:r>
    </w:p>
    <w:p>
      <w:pPr>
        <w:pStyle w:val="FirstParagraph"/>
      </w:pPr>
      <w:r>
        <w:t xml:space="preserve">Ghana, despite its vibrant culture and economic potential, faces significant infrastructural and energy challenges. Urban centers like Accra grapple with unreliable power grids, traffic congestion exacerbated by inadequate smart infrastructure, and environmental vulnerabilities including coastal erosion and flooding. A committed Physicist operating within Ghana Accra possesses the specialized knowledge to develop localized solutions rooted in fundamental physics principles. This dissertation emphasizes that physics is foundational to advancements in renewable energy systems (such as solar photovoltaics optimized for Ghana's climate), materials science for sustainable construction, and data analytics for smart city management—all vital for Accra's growth trajectory. The absence of robust physics research networks within Accra’s key institutions represents a missed opportunity to leverage local talent and address context-specific problems.</w:t>
      </w:r>
    </w:p>
    <w:bookmarkEnd w:id="20"/>
    <w:bookmarkStart w:id="21" w:name="X33ea78b6a570199d3aceae05ffc2bbc76ba5859"/>
    <w:p>
      <w:pPr>
        <w:pStyle w:val="Heading2"/>
      </w:pPr>
      <w:r>
        <w:t xml:space="preserve">Current Landscape and Gaps in Ghanaian Physics Education &amp; Research</w:t>
      </w:r>
    </w:p>
    <w:p>
      <w:pPr>
        <w:pStyle w:val="FirstParagraph"/>
      </w:pPr>
      <w:r>
        <w:t xml:space="preserve">While Ghana has made strides in science education, the physics discipline remains understaffed and underfunded at the research level, particularly outside major universities like the University of Ghana (Legon) and Kwame Nkrumah University of Science and Technology (KNUST), with Accra serving as a crucial hub for its academic activity. This dissertation identifies a critical gap: physics graduates often migrate abroad due to limited research funding, inadequate laboratory infrastructure, and scarce industrial collaboration opportunities within Ghana Accra itself. The study posits that establishing a stronger local ecosystem—where a Physicist can engage in applied research with clear pathways to industry partnership (e.g., with the Council for Scientific and Industrial Research - CSIR or Ghana Energy Commission)—is essential to retain talent and drive innovation. Without this, Ghana remains dependent on imported technology solutions, failing to build the self-sustaining capacity needed for long-term development.</w:t>
      </w:r>
    </w:p>
    <w:bookmarkEnd w:id="21"/>
    <w:bookmarkStart w:id="22" w:name="Xc0d1dec65b985813c88e27a5d5ec53727311221"/>
    <w:p>
      <w:pPr>
        <w:pStyle w:val="Heading2"/>
      </w:pPr>
      <w:r>
        <w:t xml:space="preserve">Proposed Dissertation Focus: Physics-Driven Solutions for Accra's Urban Challenges</w:t>
      </w:r>
    </w:p>
    <w:p>
      <w:pPr>
        <w:pStyle w:val="FirstParagraph"/>
      </w:pPr>
      <w:r>
        <w:t xml:space="preserve">This dissertation will center on a specific, actionable research framework. It proposes that a Physicist in Ghana Accra should focus on developing and testing low-cost, scalable physics-based technologies tailored to urban environments. Key areas include:</w:t>
      </w:r>
    </w:p>
    <w:p>
      <w:pPr>
        <w:numPr>
          <w:ilvl w:val="0"/>
          <w:numId w:val="1001"/>
        </w:numPr>
        <w:pStyle w:val="Compact"/>
      </w:pPr>
      <w:r>
        <w:rPr>
          <w:bCs/>
          <w:b/>
        </w:rPr>
        <w:t xml:space="preserve">Optimized Solar Energy Integration:</w:t>
      </w:r>
      <w:r>
        <w:t xml:space="preserve"> </w:t>
      </w:r>
      <w:r>
        <w:t xml:space="preserve">Researching photovoltaic materials and grid management systems specifically designed for Accra's high solar irradiance but variable cloud cover, aiming to enhance reliability for households and businesses.</w:t>
      </w:r>
    </w:p>
    <w:p>
      <w:pPr>
        <w:numPr>
          <w:ilvl w:val="0"/>
          <w:numId w:val="1001"/>
        </w:numPr>
        <w:pStyle w:val="Compact"/>
      </w:pPr>
      <w:r>
        <w:rPr>
          <w:bCs/>
          <w:b/>
        </w:rPr>
        <w:t xml:space="preserve">Nanomaterials for Environmental Remediation:</w:t>
      </w:r>
      <w:r>
        <w:t xml:space="preserve"> </w:t>
      </w:r>
      <w:r>
        <w:t xml:space="preserve">Investigating the use of physics-guided nanotechnology (e.g., graphene composites) to purify Accra’s polluted water bodies and improve air quality monitoring systems.</w:t>
      </w:r>
    </w:p>
    <w:p>
      <w:pPr>
        <w:numPr>
          <w:ilvl w:val="0"/>
          <w:numId w:val="1001"/>
        </w:numPr>
        <w:pStyle w:val="Compact"/>
      </w:pPr>
      <w:r>
        <w:rPr>
          <w:bCs/>
          <w:b/>
        </w:rPr>
        <w:t xml:space="preserve">Smart Infrastructure Sensors:</w:t>
      </w:r>
      <w:r>
        <w:t xml:space="preserve"> </w:t>
      </w:r>
      <w:r>
        <w:t xml:space="preserve">Designing low-power sensor networks based on principles of electromagnetism and signal processing for real-time traffic flow optimization and flood prediction in Accra's vulnerable districts.</w:t>
      </w:r>
    </w:p>
    <w:bookmarkEnd w:id="22"/>
    <w:bookmarkStart w:id="23" w:name="Xe7a9fe6815f30a981585a99f90fe9b608177bc2"/>
    <w:p>
      <w:pPr>
        <w:pStyle w:val="Heading2"/>
      </w:pPr>
      <w:r>
        <w:t xml:space="preserve">The Role of Ghana Accra as an Innovation Nexus</w:t>
      </w:r>
    </w:p>
    <w:p>
      <w:pPr>
        <w:pStyle w:val="FirstParagraph"/>
      </w:pPr>
      <w:r>
        <w:t xml:space="preserve">Accra’s unique position as the capital city provides unparalleled advantages for this research. It hosts the majority of Ghana’s tertiary institutions, government ministries (including the Ministry of Environment, Science, Technology &amp; Innovation), major NGOs, and burgeoning tech startups. This dissertation stresses that leveraging Accra's ecosystem is non-negotiable. A Physicist based in Accra can directly collaborate with policymakers to translate research into national energy or environmental strategies (e.g., informing Ghana’s Energy Master Plan). Furthermore, partnerships with institutions like the Accra Institute of Technology (AIT) and the National Nuclear Research Institute (NNRI) can bridge theoretical physics with practical application, creating a replicable model for other African cities.</w:t>
      </w:r>
    </w:p>
    <w:bookmarkEnd w:id="23"/>
    <w:bookmarkStart w:id="24" w:name="X486382494ddef6d1bb61833e2fa451a3b390d08"/>
    <w:p>
      <w:pPr>
        <w:pStyle w:val="Heading2"/>
      </w:pPr>
      <w:r>
        <w:t xml:space="preserve">Expected Impact: Beyond Academic Contribution</w:t>
      </w:r>
    </w:p>
    <w:p>
      <w:pPr>
        <w:pStyle w:val="FirstParagraph"/>
      </w:pPr>
      <w:r>
        <w:t xml:space="preserve">The anticipated impact of this dissertation is multi-faceted. Firstly, it will provide a concrete roadmap for Ghanaian universities and the National Science &amp; Technology Commission to strategically invest in physics research infrastructure within Accra. Secondly, it aims to demonstrate how a Physicist can become an indispensable asset—moving beyond classroom teaching into industry-validated problem-solving that generates jobs (e.g., in renewable energy installation and maintenance) and reduces Ghana’s import dependency. Crucially, this work will highlight the need for dedicated funding streams specifically for applied physics research in Accra, countering the prevailing narrative that only biomedical or agricultural sciences hold immediate value.</w:t>
      </w:r>
    </w:p>
    <w:bookmarkEnd w:id="24"/>
    <w:bookmarkStart w:id="25" w:name="X60af63c7b838eaadb9c92ed2ed310aa9f381aea"/>
    <w:p>
      <w:pPr>
        <w:pStyle w:val="Heading2"/>
      </w:pPr>
      <w:r>
        <w:t xml:space="preserve">Conclusion: A Call to Action from the Heart of Ghana</w:t>
      </w:r>
    </w:p>
    <w:p>
      <w:pPr>
        <w:pStyle w:val="FirstParagraph"/>
      </w:pPr>
      <w:r>
        <w:t xml:space="preserve">In conclusion, this dissertation underscores that a Physicist operating within Ghana Accra is not merely a researcher but an essential architect for national progress. By focusing physics research on solving Accra’s most urgent urban challenges—energy, environment, and infrastructure—the discipline can move from theoretical abstraction to tangible societal benefit. The success of such work hinges on institutional commitment within Ghana Accra to value and fund fundamental science as the bedrock of innovation. Ignoring this potential risks perpetuating reliance on foreign expertise and leaving Ghana unprepared for the technological demands of the 21st century. This dissertation, therefore, serves as both a scholarly contribution and an urgent call: to recognize that fostering a thriving physics research community in Accra is not an academic luxury, but a foundational step towards Ghana’s sustainable and self-determined future.</w:t>
      </w:r>
    </w:p>
    <w:p>
      <w:pPr>
        <w:pStyle w:val="BodyText"/>
      </w:pPr>
      <w:r>
        <w:t xml:space="preserve">By centering this research on the realities of Ghana Accra, this dissertation seeks to empower local Physicists as key drivers of innovation. It champions the idea that scientific excellence rooted in Ghana's own context—where Accra acts as the engine—is crucial for unlocking Africa’s full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Advancing Physics Research in Ghana Accra: A Catalyst for Sustainable Development</dc:title>
  <dc:creator/>
  <dc:language>en</dc:language>
  <cp:keywords/>
  <dcterms:created xsi:type="dcterms:W3CDTF">2026-07-06T20:19:07Z</dcterms:created>
  <dcterms:modified xsi:type="dcterms:W3CDTF">2026-07-06T20:19:07Z</dcterms:modified>
</cp:coreProperties>
</file>

<file path=docProps/custom.xml><?xml version="1.0" encoding="utf-8"?>
<Properties xmlns="http://schemas.openxmlformats.org/officeDocument/2006/custom-properties" xmlns:vt="http://schemas.openxmlformats.org/officeDocument/2006/docPropsVTypes"/>
</file>