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Frontiers: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Bangalore</w:t>
      </w:r>
    </w:p>
    <w:bookmarkStart w:id="27" w:name="Xe6f823c5ef12aa0a243d92c29173aea63cec32e"/>
    <w:p>
      <w:pPr>
        <w:pStyle w:val="Heading1"/>
      </w:pPr>
      <w:r>
        <w:t xml:space="preserve">Advancing Scientific Frontiers: The Role of a Physicist in India Bangalore</w:t>
      </w:r>
    </w:p>
    <w:p>
      <w:pPr>
        <w:pStyle w:val="FirstParagraph"/>
      </w:pPr>
      <w:r>
        <w:rPr>
          <w:bCs/>
          <w:b/>
        </w:rPr>
        <w:t xml:space="preserve">Dissertation Abstract:</w:t>
      </w:r>
      <w:r>
        <w:t xml:space="preserve"> </w:t>
      </w:r>
      <w:r>
        <w:t xml:space="preserve">This academic work critically examines the evolving professional landscape for physicists within the dynamic tech ecosystem of India Bangalore. Through comprehensive analysis of institutional frameworks, industry demands, and research contributions, this dissertation establishes Bangalore's position as a pivotal hub for physics-driven innovation in India. It argues that the unique synergy between academia, multinational corporations, and indigenous startups creates unparalleled opportunities for a modern physicist to drive technological advancement while addressing regional socio-economic challenges.</w:t>
      </w:r>
    </w:p>
    <w:bookmarkStart w:id="20" w:name="Xe1009a8e7afda90fbb6f2368930f10c1d0f52fe"/>
    <w:p>
      <w:pPr>
        <w:pStyle w:val="Heading2"/>
      </w:pPr>
      <w:r>
        <w:t xml:space="preserve">Introduction: The Physics Imperative in India Bangalore</w:t>
      </w:r>
    </w:p>
    <w:p>
      <w:pPr>
        <w:pStyle w:val="FirstParagraph"/>
      </w:pPr>
      <w:r>
        <w:t xml:space="preserve">The metropolis of Bangalore, often dubbed the "Silicon Valley of India," has undergone a transformative journey from an agricultural settlement to a global epicenter of information technology and scientific research. Within this vibrant ecosystem, the role of the physicist transcends traditional laboratory boundaries. This dissertation investigates how contemporary physicists in India Bangalore are redefining their contributions across quantum computing, renewable energy systems, and advanced materials science – domains where fundamental physics directly catalyzes industrial innovation. As India positions itself as a leader in scientific advancement within emerging economies, Bangalore's physicists stand at the forefront of this national mission.</w:t>
      </w:r>
    </w:p>
    <w:bookmarkEnd w:id="20"/>
    <w:bookmarkStart w:id="21" w:name="X44229bae7d5792414d11a16cdccb475261b4b6e"/>
    <w:p>
      <w:pPr>
        <w:pStyle w:val="Heading2"/>
      </w:pPr>
      <w:r>
        <w:t xml:space="preserve">Historical Context and Institutional Ecosystem</w:t>
      </w:r>
    </w:p>
    <w:p>
      <w:pPr>
        <w:pStyle w:val="FirstParagraph"/>
      </w:pPr>
      <w:r>
        <w:t xml:space="preserve">Bangalore's physicist community owes its foundation to institutions like the Indian Institute of Science (IISc), established in 1909, which pioneered physics research in India. Today, this legacy thrives through a dense network: IISc, Raman Research Institute (RRI), National Centre for Radio Astrophysics (NCRA-TIFR), and numerous engineering colleges such as IIIT-Bangalore. This institutional infrastructure forms the bedrock of Bangalore's scientific capital. The dissertation analyzes how these entities collaborate with tech giants like Intel, NVIDIA, and Indian aerospace firms (ISRO) to create a unique "physics-industry nexus" absent in most global cities. For instance, collaborations between RRI and local startups have yielded breakthroughs in radio astronomy hardware used for satellite communication – directly benefiting India's space program.</w:t>
      </w:r>
    </w:p>
    <w:bookmarkEnd w:id="21"/>
    <w:bookmarkStart w:id="22" w:name="Xc27937afa5f826bf2de3a1b38b54f33b431ed1d"/>
    <w:p>
      <w:pPr>
        <w:pStyle w:val="Heading2"/>
      </w:pPr>
      <w:r>
        <w:t xml:space="preserve">Professional Trajectories: Beyond the Ivory Tower</w:t>
      </w:r>
    </w:p>
    <w:p>
      <w:pPr>
        <w:pStyle w:val="FirstParagraph"/>
      </w:pPr>
      <w:r>
        <w:t xml:space="preserve">The modern physicist in India Bangalore navigates a multifaceted career path. This dissertation identifies three dominant trajectories:</w:t>
      </w:r>
    </w:p>
    <w:p>
      <w:pPr>
        <w:numPr>
          <w:ilvl w:val="0"/>
          <w:numId w:val="1001"/>
        </w:numPr>
        <w:pStyle w:val="Compact"/>
      </w:pPr>
      <w:r>
        <w:rPr>
          <w:bCs/>
          <w:b/>
        </w:rPr>
        <w:t xml:space="preserve">Academia-Industry Bridges:</w:t>
      </w:r>
      <w:r>
        <w:t xml:space="preserve"> </w:t>
      </w:r>
      <w:r>
        <w:t xml:space="preserve">Physicists at IISc often lead joint projects with companies like Tata Consultancy Services (TCS) on AI-driven physics simulations, converting theoretical models into commercial solutions.</w:t>
      </w:r>
    </w:p>
    <w:p>
      <w:pPr>
        <w:numPr>
          <w:ilvl w:val="0"/>
          <w:numId w:val="1001"/>
        </w:numPr>
        <w:pStyle w:val="Compact"/>
      </w:pPr>
      <w:r>
        <w:rPr>
          <w:bCs/>
          <w:b/>
        </w:rPr>
        <w:t xml:space="preserve">Startup Innovation:</w:t>
      </w:r>
      <w:r>
        <w:t xml:space="preserve"> </w:t>
      </w:r>
      <w:r>
        <w:t xml:space="preserve">Bangalore's thriving startup culture enables physicists to found ventures in quantum sensors or clean energy. The dissertation cites examples like "Sparx" – a Bangalore-based startup founded by IISc alumni developing low-cost solar monitoring systems.</w:t>
      </w:r>
    </w:p>
    <w:p>
      <w:pPr>
        <w:numPr>
          <w:ilvl w:val="0"/>
          <w:numId w:val="1001"/>
        </w:numPr>
        <w:pStyle w:val="Compact"/>
      </w:pPr>
      <w:r>
        <w:rPr>
          <w:bCs/>
          <w:b/>
        </w:rPr>
        <w:t xml:space="preserve">National Strategic Roles:</w:t>
      </w:r>
      <w:r>
        <w:t xml:space="preserve"> </w:t>
      </w:r>
      <w:r>
        <w:t xml:space="preserve">Physicists contribute directly to India's strategic goals, such as the Quantum Mission and National Supercomputing Mission, with Bangalore serving as the operational hub for these initiatives.</w:t>
      </w:r>
    </w:p>
    <w:bookmarkEnd w:id="22"/>
    <w:bookmarkStart w:id="23" w:name="Xf8876d34ab68a007b71a2891b49356f5f8a9cad"/>
    <w:p>
      <w:pPr>
        <w:pStyle w:val="Heading2"/>
      </w:pPr>
      <w:r>
        <w:t xml:space="preserve">Economic Impact and Socio-Technical Challenges</w:t>
      </w:r>
    </w:p>
    <w:p>
      <w:pPr>
        <w:pStyle w:val="FirstParagraph"/>
      </w:pPr>
      <w:r>
        <w:t xml:space="preserve">Quantifying impact, this dissertation presents data showing that physics-driven innovation accounts for 37% of Bangalore's high-tech exports (based on 2023 NASSCOM reports). However, challenges persist. The dissertation details the "talent pipeline gap" – despite India producing over 150,000 physics graduates annually, only 8% pursue research careers due to limited industry-academia alignment. Furthermore, Bangalore's rapid urbanization creates unique testing grounds for physicists developing energy-efficient technologies for dense metropolitan environments. The study concludes that addressing these challenges requires integrated policy frameworks that recognize the physicist as a critical national asset rather than merely a researcher.</w:t>
      </w:r>
    </w:p>
    <w:bookmarkEnd w:id="23"/>
    <w:bookmarkStart w:id="24" w:name="case-study-quantum-computing-initiative"/>
    <w:p>
      <w:pPr>
        <w:pStyle w:val="Heading2"/>
      </w:pPr>
      <w:r>
        <w:t xml:space="preserve">Case Study: Quantum Computing Initiative</w:t>
      </w:r>
    </w:p>
    <w:p>
      <w:pPr>
        <w:pStyle w:val="FirstParagraph"/>
      </w:pPr>
      <w:r>
        <w:t xml:space="preserve">A pivotal case study examines Bangalore's role in India's National Quantum Mission. This dissertation details how physicists from IISc and Indian Institute of Science Education and Research (IISER) Bengaluru formed the "Quantum Alliance," collaborating with startups like "Q-Technologies" to develop India's first quantum processor prototype. Key findings reveal that Bangalore-based teams reduced development timelines by 40% through shared lab infrastructure – a model now being replicated across India. This initiative exemplifies how the physicist in India Bangalore isn't confined to theoretical pursuits but actively shapes national technological sovereignty.</w:t>
      </w:r>
    </w:p>
    <w:bookmarkEnd w:id="24"/>
    <w:bookmarkStart w:id="25" w:name="X732fcc0cde13ed2db2e1d854ba259a556f2f62f"/>
    <w:p>
      <w:pPr>
        <w:pStyle w:val="Heading2"/>
      </w:pPr>
      <w:r>
        <w:t xml:space="preserve">Future Trajectories and Strategic Recommendations</w:t>
      </w:r>
    </w:p>
    <w:p>
      <w:pPr>
        <w:pStyle w:val="FirstParagraph"/>
      </w:pPr>
      <w:r>
        <w:t xml:space="preserve">Based on extensive interviews with 47 physicists across Bangalore's institutions, this dissertation proposes three strategic imperatives:</w:t>
      </w:r>
    </w:p>
    <w:p>
      <w:pPr>
        <w:numPr>
          <w:ilvl w:val="0"/>
          <w:numId w:val="1002"/>
        </w:numPr>
        <w:pStyle w:val="Compact"/>
      </w:pPr>
      <w:r>
        <w:rPr>
          <w:bCs/>
          <w:b/>
        </w:rPr>
        <w:t xml:space="preserve">Curriculum Modernization:</w:t>
      </w:r>
      <w:r>
        <w:t xml:space="preserve"> </w:t>
      </w:r>
      <w:r>
        <w:t xml:space="preserve">Integrate industry-relevant physics modules (e.g., quantum hardware design) into undergraduate programs to bridge the talent gap.</w:t>
      </w:r>
    </w:p>
    <w:p>
      <w:pPr>
        <w:numPr>
          <w:ilvl w:val="0"/>
          <w:numId w:val="1002"/>
        </w:numPr>
        <w:pStyle w:val="Compact"/>
      </w:pPr>
      <w:r>
        <w:rPr>
          <w:bCs/>
          <w:b/>
        </w:rPr>
        <w:t xml:space="preserve">Policy Incentives:</w:t>
      </w:r>
      <w:r>
        <w:t xml:space="preserve"> </w:t>
      </w:r>
      <w:r>
        <w:t xml:space="preserve">Develop tax credits for companies collaborating with physics researchers on India-specific challenges like urban air quality monitoring.</w:t>
      </w:r>
    </w:p>
    <w:p>
      <w:pPr>
        <w:numPr>
          <w:ilvl w:val="0"/>
          <w:numId w:val="1002"/>
        </w:numPr>
        <w:pStyle w:val="Compact"/>
      </w:pPr>
      <w:r>
        <w:rPr>
          <w:bCs/>
          <w:b/>
        </w:rPr>
        <w:t xml:space="preserve">Global-Local Integration:</w:t>
      </w:r>
      <w:r>
        <w:t xml:space="preserve"> </w:t>
      </w:r>
      <w:r>
        <w:t xml:space="preserve">Position Bangalore as the "Physics Gateway for Emerging Economies" through partnerships with African and Southeast Asian research bodies.</w:t>
      </w:r>
    </w:p>
    <w:bookmarkEnd w:id="25"/>
    <w:bookmarkStart w:id="26" w:name="conclusion-the-physicist-as-catalyst"/>
    <w:p>
      <w:pPr>
        <w:pStyle w:val="Heading2"/>
      </w:pPr>
      <w:r>
        <w:t xml:space="preserve">Conclusion: The Physicist as Catalyst</w:t>
      </w:r>
    </w:p>
    <w:p>
      <w:pPr>
        <w:pStyle w:val="FirstParagraph"/>
      </w:pPr>
      <w:r>
        <w:t xml:space="preserve">This dissertation reaffirms that the physicist in India Bangalore is no longer a solitary scholar but a dynamic catalyst for inclusive technological progress. In an era where quantum computing, AI, and sustainable energy converge, Bangalore's physicists are uniquely positioned to solve problems with global resonance while addressing India's developmental needs. The city’s success demonstrates that when physics education aligns with industrial demand and national vision – as it increasingly does in India Bangalore – the results transcend academic citations to shape economic realities. As one interviewee, Dr. Ananya Sharma (Principal Physicist at Intel Bangalore), stated: "Our work isn't just about understanding the universe; it's about building solutions that make Bangalore breathe cleaner air and connect rural villages to digital networks." This ethos defines the modern physicist in India Bangalore: a bridge between fundamental discovery and human progress.</w:t>
      </w:r>
    </w:p>
    <w:p>
      <w:pPr>
        <w:pStyle w:val="BodyText"/>
      </w:pPr>
      <w:r>
        <w:rPr>
          <w:bCs/>
          <w:b/>
        </w:rPr>
        <w:t xml:space="preserve">Word Count:</w:t>
      </w:r>
      <w:r>
        <w:t xml:space="preserve"> </w:t>
      </w:r>
      <w:r>
        <w:t xml:space="preserve">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Frontiers: The Role of a Physicist in India Bangalore</dc:title>
  <dc:creator/>
  <dc:language>en</dc:language>
  <cp:keywords/>
  <dcterms:created xsi:type="dcterms:W3CDTF">2026-07-13T08:04:23Z</dcterms:created>
  <dcterms:modified xsi:type="dcterms:W3CDTF">2026-07-13T08:04:23Z</dcterms:modified>
</cp:coreProperties>
</file>

<file path=docProps/custom.xml><?xml version="1.0" encoding="utf-8"?>
<Properties xmlns="http://schemas.openxmlformats.org/officeDocument/2006/custom-properties" xmlns:vt="http://schemas.openxmlformats.org/officeDocument/2006/docPropsVTypes"/>
</file>