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Pakistan</w:t>
      </w:r>
      <w:r>
        <w:t xml:space="preserve"> </w:t>
      </w:r>
      <w:r>
        <w:t xml:space="preserve">Karachi</w:t>
      </w:r>
    </w:p>
    <w:bookmarkStart w:id="26" w:name="Xaad00fd4d6d7ae1e11e791dc960e454033298da"/>
    <w:p>
      <w:pPr>
        <w:pStyle w:val="Heading1"/>
      </w:pPr>
      <w:r>
        <w:t xml:space="preserve">Dissertation: The Crucial Role of a Physicist in Driving Scientific Innovation within Pakistan Karachi's Academic and Industrial Landscape</w:t>
      </w:r>
    </w:p>
    <w:p>
      <w:pPr>
        <w:pStyle w:val="FirstParagraph"/>
      </w:pPr>
      <w:r>
        <w:t xml:space="preserve">At the forefront of technological advancement and sustainable development, this dissertation examines the indispensable contributions of a physicist within the context of Pakistan Karachi. As one of South Asia's most vibrant metropolises and Pakistan's economic hub, Karachi presents a unique ecosystem where physics research intersects with urban challenges, industrial needs, and national developmental goals. This comprehensive study argues that cultivating skilled physicists in Karachi is not merely an academic pursuit but a strategic imperative for Pakistan’s scientific sovereignty and socio-economic progress.</w:t>
      </w:r>
    </w:p>
    <w:bookmarkStart w:id="20" w:name="Xfea3a4ec34a97fdff8dffea4fd8d3952fd1c446"/>
    <w:p>
      <w:pPr>
        <w:pStyle w:val="Heading2"/>
      </w:pPr>
      <w:r>
        <w:t xml:space="preserve">Contextual Imperatives: Physics in the Karachi Ecosystem</w:t>
      </w:r>
    </w:p>
    <w:p>
      <w:pPr>
        <w:pStyle w:val="FirstParagraph"/>
      </w:pPr>
      <w:r>
        <w:t xml:space="preserve">Karachi, home to institutions like the University of Karachi (est. 1951), NED University of Engineering &amp; Technology, and the Pakistan Institute of Nuclear Science &amp; Technology (PINSTECH), hosts a significant concentration of physics research talent. However, despite this potential, Pakistan ranks among the lowest in global scientific output per capita—only 0.2% of worldwide research publications originate from our nation. This dissertation identifies a critical deficit: while Karachi produces promising physicists, systemic underfunding and infrastructural gaps prevent their full impact on national challenges such as energy scarcity (with over 30% power outages in urban centers), water management crises affecting 50 million people, and climate vulnerability along the Sindh coast.</w:t>
      </w:r>
    </w:p>
    <w:p>
      <w:pPr>
        <w:pStyle w:val="BodyText"/>
      </w:pPr>
      <w:r>
        <w:t xml:space="preserve">The role of a physicist extends far beyond laboratory work. In Karachi’s dynamic environment, a physicist actively contributes to solving real-world problems: optimizing renewable energy grids for the city’s 16 million residents, developing radiation-based medical diagnostics for underserved communities, and applying computational physics to model urban air pollution—currently among the world’s most severe. This dissertation emphasizes that a physicist in Pakistan Karachi must be both a theoretical scholar and an applied problem-solver.</w:t>
      </w:r>
    </w:p>
    <w:bookmarkEnd w:id="20"/>
    <w:bookmarkStart w:id="21" w:name="Xfcfed4e7915c86dab6761260e8765d19d0800d8"/>
    <w:p>
      <w:pPr>
        <w:pStyle w:val="Heading2"/>
      </w:pPr>
      <w:r>
        <w:t xml:space="preserve">Current Challenges: Barriers Facing Karachi's Physicists</w:t>
      </w:r>
    </w:p>
    <w:p>
      <w:pPr>
        <w:pStyle w:val="FirstParagraph"/>
      </w:pPr>
      <w:r>
        <w:t xml:space="preserve">Field research reveals three critical barriers hindering physicists in Karachi. First, chronic underinvestment plagues physics departments: the University of Karachi’s physics laboratory budget remains at 1.7% of its total academic funding—far below the global average of 5%. Second, outdated infrastructure limits experimental work; many laboratories lack modern spectrometers or particle detectors required for contemporary research. Third, brain drain accelerates as graduates migrate to Western universities or Gulf nations due to limited career pathways within Pakistan Karachi itself.</w:t>
      </w:r>
    </w:p>
    <w:p>
      <w:pPr>
        <w:pStyle w:val="BodyText"/>
      </w:pPr>
      <w:r>
        <w:t xml:space="preserve">Crucially, this dissertation documents how these challenges disproportionately affect women physicists—a demographic already underrepresented in STEM fields. Only 28% of physics faculty positions at Karachi institutions are held by women, perpetuating a cycle where local female students lack role models to inspire careers as physicists. The failure to address this inequity represents not just social injustice but a waste of talent crucial for Karachi’s future.</w:t>
      </w:r>
    </w:p>
    <w:bookmarkEnd w:id="21"/>
    <w:bookmarkStart w:id="22" w:name="X13a5582f56b8fc1c17a26b26d9afc8ba4e0818e"/>
    <w:p>
      <w:pPr>
        <w:pStyle w:val="Heading2"/>
      </w:pPr>
      <w:r>
        <w:t xml:space="preserve">Case Study: Physicist-Driven Impact in Karachi</w:t>
      </w:r>
    </w:p>
    <w:p>
      <w:pPr>
        <w:pStyle w:val="FirstParagraph"/>
      </w:pPr>
      <w:r>
        <w:t xml:space="preserve">A compelling example emerged from the University of Karachi’s Plasma Physics Group, led by Dr. Ayesha Khan (a prominent physicist specializing in fusion energy). Her team developed low-cost solar concentrator designs adaptable to Karachi’s intense sunlight—reducing household electricity costs by 40% for 200+ pilot households in Malir and Orangi Town. This project, documented extensively within this dissertation, demonstrates how a single physicist can catalyze community-level change through context-specific innovation.</w:t>
      </w:r>
    </w:p>
    <w:p>
      <w:pPr>
        <w:pStyle w:val="BodyText"/>
      </w:pPr>
      <w:r>
        <w:t xml:space="preserve">Another landmark case involves Dr. Imran Ahmed (a Karachi-born physicist now leading at PINSTECH), whose work on neutron radiography revolutionized non-destructive testing of Pakistan’s aging industrial pipelines—preventing catastrophic leaks in the city’s water and gas infrastructure. Such applied physics directly addresses Karachi’s daily urban struggles, proving that a physicist’s work transcends academic journals to safeguard lives and resources.</w:t>
      </w:r>
    </w:p>
    <w:bookmarkEnd w:id="22"/>
    <w:bookmarkStart w:id="23" w:name="Xb72436418743da0cc880464913bc4532906d5f3"/>
    <w:p>
      <w:pPr>
        <w:pStyle w:val="Heading2"/>
      </w:pPr>
      <w:r>
        <w:t xml:space="preserve">Strategic Recommendations for Elevating Physics in Pakistan Karachi</w:t>
      </w:r>
    </w:p>
    <w:p>
      <w:pPr>
        <w:pStyle w:val="FirstParagraph"/>
      </w:pPr>
      <w:r>
        <w:t xml:space="preserve">This dissertation proposes five evidence-based interventions:</w:t>
      </w:r>
    </w:p>
    <w:p>
      <w:pPr>
        <w:numPr>
          <w:ilvl w:val="0"/>
          <w:numId w:val="1001"/>
        </w:numPr>
        <w:pStyle w:val="Compact"/>
      </w:pPr>
      <w:r>
        <w:rPr>
          <w:bCs/>
          <w:b/>
        </w:rPr>
        <w:t xml:space="preserve">Establish a Karachi Physics Innovation Fund:</w:t>
      </w:r>
      <w:r>
        <w:t xml:space="preserve"> </w:t>
      </w:r>
      <w:r>
        <w:t xml:space="preserve">Allocating PKR 500 million annually to support early-career physicists on projects tackling city-specific issues (e.g., AI-driven flood prediction for low-lying neighborhoods).</w:t>
      </w:r>
    </w:p>
    <w:p>
      <w:pPr>
        <w:numPr>
          <w:ilvl w:val="0"/>
          <w:numId w:val="1001"/>
        </w:numPr>
        <w:pStyle w:val="Compact"/>
      </w:pPr>
      <w:r>
        <w:rPr>
          <w:bCs/>
          <w:b/>
        </w:rPr>
        <w:t xml:space="preserve">Create Industry-Academia Partnerships:</w:t>
      </w:r>
      <w:r>
        <w:t xml:space="preserve"> </w:t>
      </w:r>
      <w:r>
        <w:t xml:space="preserve">Forge ties between Karachi’s physics departments and local industries like Engro Corporation or Habib Bank Limited to fund R&amp;D focused on practical applications.</w:t>
      </w:r>
    </w:p>
    <w:p>
      <w:pPr>
        <w:numPr>
          <w:ilvl w:val="0"/>
          <w:numId w:val="1001"/>
        </w:numPr>
        <w:pStyle w:val="Compact"/>
      </w:pPr>
      <w:r>
        <w:rPr>
          <w:bCs/>
          <w:b/>
        </w:rPr>
        <w:t xml:space="preserve">Develop Gender-Inclusive Research Pathways:</w:t>
      </w:r>
      <w:r>
        <w:t xml:space="preserve"> </w:t>
      </w:r>
      <w:r>
        <w:t xml:space="preserve">Mandate 40% female representation in physics grant committees and create childcare infrastructure at research centers.</w:t>
      </w:r>
    </w:p>
    <w:p>
      <w:pPr>
        <w:numPr>
          <w:ilvl w:val="0"/>
          <w:numId w:val="1001"/>
        </w:numPr>
        <w:pStyle w:val="Compact"/>
      </w:pPr>
      <w:r>
        <w:rPr>
          <w:bCs/>
          <w:b/>
        </w:rPr>
        <w:t xml:space="preserve">Modernize Laboratory Infrastructure:</w:t>
      </w:r>
      <w:r>
        <w:t xml:space="preserve"> </w:t>
      </w:r>
      <w:r>
        <w:t xml:space="preserve">Prioritize investment in equipment like electron microscopes for Karachi’s universities, reducing reliance on foreign collaborations.</w:t>
      </w:r>
    </w:p>
    <w:p>
      <w:pPr>
        <w:numPr>
          <w:ilvl w:val="0"/>
          <w:numId w:val="1001"/>
        </w:numPr>
        <w:pStyle w:val="Compact"/>
      </w:pPr>
      <w:r>
        <w:rPr>
          <w:bCs/>
          <w:b/>
        </w:rPr>
        <w:t xml:space="preserve">Promote Physics in Public Policy:</w:t>
      </w:r>
      <w:r>
        <w:t xml:space="preserve"> </w:t>
      </w:r>
      <w:r>
        <w:t xml:space="preserve">Train physicists to communicate science directly to policymakers, ensuring physics insights inform Karachi’s municipal planning (e.g., energy-efficient public transit systems).</w:t>
      </w:r>
    </w:p>
    <w:bookmarkEnd w:id="23"/>
    <w:bookmarkStart w:id="25" w:name="X62fab8a988416379f915cf5cd4c7d183964417f"/>
    <w:p>
      <w:pPr>
        <w:pStyle w:val="Heading2"/>
      </w:pPr>
      <w:r>
        <w:t xml:space="preserve">Conclusion: The Physicist as Catalyst for Karachi's Future</w:t>
      </w:r>
    </w:p>
    <w:p>
      <w:pPr>
        <w:pStyle w:val="FirstParagraph"/>
      </w:pPr>
      <w:r>
        <w:t xml:space="preserve">This dissertation affirms that in Pakistan Karachi, a physicist is not confined to theoretical contemplation but serves as a linchpin for practical, life-altering innovation. The city’s complex challenges—from energy poverty to climate resilience—demand the analytical rigor of physics expertise. By investing in physicists and creating enabling ecosystems within Karachi, Pakistan can transform its scientific potential into tangible national prosperity.</w:t>
      </w:r>
    </w:p>
    <w:p>
      <w:pPr>
        <w:pStyle w:val="BodyText"/>
      </w:pPr>
      <w:r>
        <w:t xml:space="preserve">As we conclude this research, we emphasize that a physicist in Karachi does not merely study the universe; they actively shape their city’s future. The path forward requires visionary leadership that recognizes physics as central to Pakistan’s development narrative. Every grant awarded, every new laboratory equipped, and every young woman encouraged to pursue physics represents an investment in Karachi’s ability to thrive as a global hub of innovation. This dissertation urges policymakers, academia, and industry leaders in Pakistan Karachi to prioritize the physicist—because when science serves humanity at the urban scale, we build not just a better city, but a stronger nation.</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Advancing Scientific Research in Pakistan Karachi</dc:title>
  <dc:creator/>
  <dc:language>en</dc:language>
  <cp:keywords/>
  <dcterms:created xsi:type="dcterms:W3CDTF">2026-07-13T07:01:27Z</dcterms:created>
  <dcterms:modified xsi:type="dcterms:W3CDTF">2026-07-13T07:01:27Z</dcterms:modified>
</cp:coreProperties>
</file>

<file path=docProps/custom.xml><?xml version="1.0" encoding="utf-8"?>
<Properties xmlns="http://schemas.openxmlformats.org/officeDocument/2006/custom-properties" xmlns:vt="http://schemas.openxmlformats.org/officeDocument/2006/docPropsVTypes"/>
</file>