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Modern</w:t>
      </w:r>
      <w:r>
        <w:t xml:space="preserve"> </w:t>
      </w:r>
      <w:r>
        <w:t xml:space="preserve">Russia</w:t>
      </w:r>
      <w:r>
        <w:t xml:space="preserve"> </w:t>
      </w:r>
      <w:r>
        <w:t xml:space="preserve">Moscow</w:t>
      </w:r>
    </w:p>
    <w:bookmarkStart w:id="25" w:name="X94a883af836569b398ecccb820cfa30b6ca6973"/>
    <w:p>
      <w:pPr>
        <w:pStyle w:val="Heading1"/>
      </w:pPr>
      <w:r>
        <w:t xml:space="preserve">Advancing Scientific Frontiers: The Contemporary Physicist within the Academic and Industrial Landscape of Russia Moscow</w:t>
      </w:r>
    </w:p>
    <w:p>
      <w:pPr>
        <w:pStyle w:val="FirstParagraph"/>
      </w:pPr>
      <w:r>
        <w:rPr>
          <w:bCs/>
          <w:b/>
        </w:rPr>
        <w:t xml:space="preserve">This Dissertation</w:t>
      </w:r>
      <w:r>
        <w:t xml:space="preserve"> </w:t>
      </w:r>
      <w:r>
        <w:t xml:space="preserve">presents a comprehensive analysis of the evolving role, challenges, and contributions of the</w:t>
      </w:r>
      <w:r>
        <w:t xml:space="preserve"> </w:t>
      </w:r>
      <w:r>
        <w:rPr>
          <w:bCs/>
          <w:b/>
        </w:rPr>
        <w:t xml:space="preserve">Physicist</w:t>
      </w:r>
      <w:r>
        <w:t xml:space="preserve"> </w:t>
      </w:r>
      <w:r>
        <w:t xml:space="preserve">within the dynamic scientific ecosystem centered in</w:t>
      </w:r>
      <w:r>
        <w:t xml:space="preserve"> </w:t>
      </w:r>
      <w:r>
        <w:rPr>
          <w:bCs/>
          <w:b/>
        </w:rPr>
        <w:t xml:space="preserve">Russia Moscow</w:t>
      </w:r>
      <w:r>
        <w:t xml:space="preserve">. As a cornerstone of national intellectual infrastructure, Moscow remains an irreplaceable hub for fundamental physics research and technological innovation. This academic work rigorously examines how contemporary physicists navigate the complex interplay between historical legacy, current geopolitical realities, state funding mechanisms, and global scientific collaboration within the specific context of</w:t>
      </w:r>
      <w:r>
        <w:t xml:space="preserve"> </w:t>
      </w:r>
      <w:r>
        <w:rPr>
          <w:bCs/>
          <w:b/>
        </w:rPr>
        <w:t xml:space="preserve">Russia Moscow</w:t>
      </w:r>
      <w:r>
        <w:t xml:space="preserve">. The significance of this</w:t>
      </w:r>
      <w:r>
        <w:t xml:space="preserve"> </w:t>
      </w:r>
      <w:r>
        <w:rPr>
          <w:bCs/>
          <w:b/>
        </w:rPr>
        <w:t xml:space="preserve">Dissertation</w:t>
      </w:r>
      <w:r>
        <w:t xml:space="preserve"> </w:t>
      </w:r>
      <w:r>
        <w:t xml:space="preserve">lies in its focused investigation into a discipline pivotal for Russia's scientific standing and future technological sovereignty.</w:t>
      </w:r>
    </w:p>
    <w:bookmarkStart w:id="20" w:name="Xf35ee39724bb2a4bd82e0b4d3b7319c2a2b9126"/>
    <w:p>
      <w:pPr>
        <w:pStyle w:val="Heading2"/>
      </w:pPr>
      <w:r>
        <w:t xml:space="preserve">The Enduring Legacy: Physics in Russia Moscow</w:t>
      </w:r>
    </w:p>
    <w:p>
      <w:pPr>
        <w:pStyle w:val="FirstParagraph"/>
      </w:pPr>
      <w:r>
        <w:t xml:space="preserve">The intellectual heritage of physics in</w:t>
      </w:r>
      <w:r>
        <w:t xml:space="preserve"> </w:t>
      </w:r>
      <w:r>
        <w:rPr>
          <w:bCs/>
          <w:b/>
        </w:rPr>
        <w:t xml:space="preserve">Russia Moscow</w:t>
      </w:r>
      <w:r>
        <w:t xml:space="preserve"> </w:t>
      </w:r>
      <w:r>
        <w:t xml:space="preserve">is profound and globally recognized. Institutions like Lomonosov Moscow State University (MSU), the Russian Academy of Sciences (RAS) institutes, and the Skolkovo Institute of Science and Technology (Skoltech) have historically produced Nobel laureates and foundational theoretical work. This</w:t>
      </w:r>
      <w:r>
        <w:t xml:space="preserve"> </w:t>
      </w:r>
      <w:r>
        <w:rPr>
          <w:bCs/>
          <w:b/>
        </w:rPr>
        <w:t xml:space="preserve">Dissertation</w:t>
      </w:r>
      <w:r>
        <w:t xml:space="preserve"> </w:t>
      </w:r>
      <w:r>
        <w:t xml:space="preserve">contextualizes current activities within this rich legacy. The enduring commitment to physics in</w:t>
      </w:r>
      <w:r>
        <w:t xml:space="preserve"> </w:t>
      </w:r>
      <w:r>
        <w:rPr>
          <w:bCs/>
          <w:b/>
        </w:rPr>
        <w:t xml:space="preserve">Russia Moscow</w:t>
      </w:r>
      <w:r>
        <w:t xml:space="preserve"> </w:t>
      </w:r>
      <w:r>
        <w:t xml:space="preserve">is not merely academic; it represents a national strategy for maintaining scientific excellence amidst shifting international dynamics. A key finding of this</w:t>
      </w:r>
      <w:r>
        <w:t xml:space="preserve"> </w:t>
      </w:r>
      <w:r>
        <w:rPr>
          <w:bCs/>
          <w:b/>
        </w:rPr>
        <w:t xml:space="preserve">Dissertation</w:t>
      </w:r>
      <w:r>
        <w:t xml:space="preserve"> </w:t>
      </w:r>
      <w:r>
        <w:t xml:space="preserve">is that the identity of the modern</w:t>
      </w:r>
      <w:r>
        <w:t xml:space="preserve"> </w:t>
      </w:r>
      <w:r>
        <w:rPr>
          <w:bCs/>
          <w:b/>
        </w:rPr>
        <w:t xml:space="preserve">Physicist</w:t>
      </w:r>
      <w:r>
        <w:t xml:space="preserve"> </w:t>
      </w:r>
      <w:r>
        <w:t xml:space="preserve">in Moscow transcends pure theory, increasingly embracing interdisciplinary applications vital for national development.</w:t>
      </w:r>
    </w:p>
    <w:bookmarkEnd w:id="20"/>
    <w:bookmarkStart w:id="21" w:name="Xbb1b67e68148996c7ee3248f1f49f8b090fad8f"/>
    <w:p>
      <w:pPr>
        <w:pStyle w:val="Heading2"/>
      </w:pPr>
      <w:r>
        <w:t xml:space="preserve">Moscow: The Unparalleled Confluence Point for Physicists in Russia</w:t>
      </w:r>
    </w:p>
    <w:p>
      <w:pPr>
        <w:pStyle w:val="FirstParagraph"/>
      </w:pPr>
      <w:r>
        <w:rPr>
          <w:bCs/>
          <w:b/>
        </w:rPr>
        <w:t xml:space="preserve">Russia Moscow</w:t>
      </w:r>
      <w:r>
        <w:t xml:space="preserve"> </w:t>
      </w:r>
      <w:r>
        <w:t xml:space="preserve">functions as the singular epicenter where the most advanced physics research in Russia coalesces. This concentration is not accidental. It stems from decades of investment, critical mass of expertise, and unique institutional structures fostered within the city. This</w:t>
      </w:r>
      <w:r>
        <w:t xml:space="preserve"> </w:t>
      </w:r>
      <w:r>
        <w:rPr>
          <w:bCs/>
          <w:b/>
        </w:rPr>
        <w:t xml:space="preserve">Dissertation</w:t>
      </w:r>
      <w:r>
        <w:t xml:space="preserve"> </w:t>
      </w:r>
      <w:r>
        <w:t xml:space="preserve">identifies three critical factors enabling this status: 1) The presence of world-class universities (MSU Physics Faculty), 2) Specialized national laboratories (e.g., P.N. Lebedev Physical Institute), and 3) A burgeoning ecosystem of high-tech startups often rooted in physics research, particularly in quantum computing and nanotechnology. For any aspiring</w:t>
      </w:r>
      <w:r>
        <w:t xml:space="preserve"> </w:t>
      </w:r>
      <w:r>
        <w:rPr>
          <w:bCs/>
          <w:b/>
        </w:rPr>
        <w:t xml:space="preserve">Physicist</w:t>
      </w:r>
      <w:r>
        <w:t xml:space="preserve"> </w:t>
      </w:r>
      <w:r>
        <w:t xml:space="preserve">within</w:t>
      </w:r>
      <w:r>
        <w:t xml:space="preserve"> </w:t>
      </w:r>
      <w:r>
        <w:rPr>
          <w:bCs/>
          <w:b/>
        </w:rPr>
        <w:t xml:space="preserve">Russia Moscow</w:t>
      </w:r>
      <w:r>
        <w:t xml:space="preserve">, access to these interconnected resources is the defining factor shaping their career trajectory and research potential. The city itself acts as a powerful magnet, attracting talent from across Russia and internationally.</w:t>
      </w:r>
    </w:p>
    <w:bookmarkEnd w:id="21"/>
    <w:bookmarkStart w:id="22" w:name="X2b1ea4e0d4bffdb6b93a59947cb93aad8e52e43"/>
    <w:p>
      <w:pPr>
        <w:pStyle w:val="Heading2"/>
      </w:pPr>
      <w:r>
        <w:t xml:space="preserve">Contemporary Challenges and Strategic Adaptations for the Physicist in Russia Moscow</w:t>
      </w:r>
    </w:p>
    <w:p>
      <w:pPr>
        <w:pStyle w:val="FirstParagraph"/>
      </w:pPr>
      <w:r>
        <w:t xml:space="preserve">This</w:t>
      </w:r>
      <w:r>
        <w:t xml:space="preserve"> </w:t>
      </w:r>
      <w:r>
        <w:rPr>
          <w:bCs/>
          <w:b/>
        </w:rPr>
        <w:t xml:space="preserve">Dissertation</w:t>
      </w:r>
      <w:r>
        <w:t xml:space="preserve"> </w:t>
      </w:r>
      <w:r>
        <w:t xml:space="preserve">delves deeply into the specific challenges faced by the modern physicist operating within the current socio-political environment of</w:t>
      </w:r>
      <w:r>
        <w:t xml:space="preserve"> </w:t>
      </w:r>
      <w:r>
        <w:rPr>
          <w:bCs/>
          <w:b/>
        </w:rPr>
        <w:t xml:space="preserve">Russia Moscow</w:t>
      </w:r>
      <w:r>
        <w:t xml:space="preserve">. Geopolitical sanctions have significantly impacted international collaboration, access to cutting-edge equipment, and publication pathways. Crucially, this research demonstrates how physicists in</w:t>
      </w:r>
      <w:r>
        <w:t xml:space="preserve"> </w:t>
      </w:r>
      <w:r>
        <w:rPr>
          <w:bCs/>
          <w:b/>
        </w:rPr>
        <w:t xml:space="preserve">Russia Moscow</w:t>
      </w:r>
      <w:r>
        <w:t xml:space="preserve"> </w:t>
      </w:r>
      <w:r>
        <w:t xml:space="preserve">are actively adapting: developing alternative supply chains for scientific instruments, fostering deeper domestic partnerships with industry (especially defense and energy sectors), and strategically leveraging digital tools to maintain global connectivity despite physical barriers. The resilience of the physicist community in</w:t>
      </w:r>
      <w:r>
        <w:t xml:space="preserve"> </w:t>
      </w:r>
      <w:r>
        <w:rPr>
          <w:bCs/>
          <w:b/>
        </w:rPr>
        <w:t xml:space="preserve">Russia Moscow</w:t>
      </w:r>
      <w:r>
        <w:t xml:space="preserve">, as documented here, is a central theme. This</w:t>
      </w:r>
      <w:r>
        <w:t xml:space="preserve"> </w:t>
      </w:r>
      <w:r>
        <w:rPr>
          <w:bCs/>
          <w:b/>
        </w:rPr>
        <w:t xml:space="preserve">Dissertation</w:t>
      </w:r>
      <w:r>
        <w:t xml:space="preserve"> </w:t>
      </w:r>
      <w:r>
        <w:t xml:space="preserve">argues that adaptation, not isolationism, defines the contemporary approach.</w:t>
      </w:r>
    </w:p>
    <w:bookmarkEnd w:id="22"/>
    <w:bookmarkStart w:id="23" w:name="X5bb67c1f7a2fc3623e12380e635b5c66f4824f5"/>
    <w:p>
      <w:pPr>
        <w:pStyle w:val="Heading2"/>
      </w:pPr>
      <w:r>
        <w:t xml:space="preserve">The Evolving Profile of the Physicist: Beyond Theory to Application</w:t>
      </w:r>
    </w:p>
    <w:p>
      <w:pPr>
        <w:pStyle w:val="FirstParagraph"/>
      </w:pPr>
      <w:r>
        <w:t xml:space="preserve">A significant contribution of this</w:t>
      </w:r>
      <w:r>
        <w:t xml:space="preserve"> </w:t>
      </w:r>
      <w:r>
        <w:rPr>
          <w:bCs/>
          <w:b/>
        </w:rPr>
        <w:t xml:space="preserve">Dissertation</w:t>
      </w:r>
      <w:r>
        <w:t xml:space="preserve"> </w:t>
      </w:r>
      <w:r>
        <w:t xml:space="preserve">is its analysis of how the role of the physicist in</w:t>
      </w:r>
      <w:r>
        <w:t xml:space="preserve"> </w:t>
      </w:r>
      <w:r>
        <w:rPr>
          <w:bCs/>
          <w:b/>
        </w:rPr>
        <w:t xml:space="preserve">Russia Moscow</w:t>
      </w:r>
      <w:r>
        <w:t xml:space="preserve"> </w:t>
      </w:r>
      <w:r>
        <w:t xml:space="preserve">is actively evolving. Historically associated with pure theoretical inquiry, there's a marked shift towards applied physics and technology transfer. The modern physicist in Moscow is increasingly embedded within teams focused on solving tangible problems: developing novel materials for electronics, advancing quantum sensors for medical diagnostics or navigation, optimizing energy systems, and contributing to emerging fields like quantum information science. This</w:t>
      </w:r>
      <w:r>
        <w:t xml:space="preserve"> </w:t>
      </w:r>
      <w:r>
        <w:rPr>
          <w:bCs/>
          <w:b/>
        </w:rPr>
        <w:t xml:space="preserve">Dissertation</w:t>
      </w:r>
      <w:r>
        <w:t xml:space="preserve"> </w:t>
      </w:r>
      <w:r>
        <w:t xml:space="preserve">provides case studies from leading Moscow institutions demonstrating successful transitions from fundamental research to marketable technologies. This evolution is not a dilution of physics but its strategic application for national progress, solidifying the physicist's critical role in</w:t>
      </w:r>
      <w:r>
        <w:t xml:space="preserve"> </w:t>
      </w:r>
      <w:r>
        <w:rPr>
          <w:bCs/>
          <w:b/>
        </w:rPr>
        <w:t xml:space="preserve">Russia Moscow</w:t>
      </w:r>
      <w:r>
        <w:t xml:space="preserve">'s scientific and economic future.</w:t>
      </w:r>
    </w:p>
    <w:bookmarkEnd w:id="23"/>
    <w:bookmarkStart w:id="24" w:name="X1f1e8736fc92a15c6581f1735f4bc2c8e386897"/>
    <w:p>
      <w:pPr>
        <w:pStyle w:val="Heading2"/>
      </w:pPr>
      <w:r>
        <w:t xml:space="preserve">Conclusion: The Indispensable Physicist for Russia Moscow's Scientific Ascent</w:t>
      </w:r>
    </w:p>
    <w:p>
      <w:pPr>
        <w:pStyle w:val="FirstParagraph"/>
      </w:pPr>
      <w:r>
        <w:t xml:space="preserve">This</w:t>
      </w:r>
      <w:r>
        <w:t xml:space="preserve"> </w:t>
      </w:r>
      <w:r>
        <w:rPr>
          <w:bCs/>
          <w:b/>
        </w:rPr>
        <w:t xml:space="preserve">Dissertation</w:t>
      </w:r>
      <w:r>
        <w:t xml:space="preserve"> </w:t>
      </w:r>
      <w:r>
        <w:t xml:space="preserve">conclusively establishes that the physicist remains an indispensable intellectual asset for the continued advancement of science and technology within</w:t>
      </w:r>
      <w:r>
        <w:t xml:space="preserve"> </w:t>
      </w:r>
      <w:r>
        <w:rPr>
          <w:bCs/>
          <w:b/>
        </w:rPr>
        <w:t xml:space="preserve">Russia Moscow</w:t>
      </w:r>
      <w:r>
        <w:t xml:space="preserve">. Despite formidable external challenges, the ecosystem in Moscow demonstrates remarkable resilience and strategic adaptability. The unique concentration of talent, infrastructure, and historical legacy creates a powerful foundation. This</w:t>
      </w:r>
      <w:r>
        <w:t xml:space="preserve"> </w:t>
      </w:r>
      <w:r>
        <w:rPr>
          <w:bCs/>
          <w:b/>
        </w:rPr>
        <w:t xml:space="preserve">Dissertation</w:t>
      </w:r>
      <w:r>
        <w:t xml:space="preserve"> </w:t>
      </w:r>
      <w:r>
        <w:t xml:space="preserve">underscores that investing in the physicist community – through sustained funding for fundamental research alongside support for applied innovation within</w:t>
      </w:r>
      <w:r>
        <w:t xml:space="preserve"> </w:t>
      </w:r>
      <w:r>
        <w:rPr>
          <w:bCs/>
          <w:b/>
        </w:rPr>
        <w:t xml:space="preserve">Russia Moscow</w:t>
      </w:r>
      <w:r>
        <w:t xml:space="preserve"> </w:t>
      </w:r>
      <w:r>
        <w:t xml:space="preserve">– is not merely an academic pursuit but a critical national imperative. The future trajectory of Russian science, particularly within the global knowledge economy, hinges significantly on nurturing and empowering this vital profession right at its core: in</w:t>
      </w:r>
      <w:r>
        <w:t xml:space="preserve"> </w:t>
      </w:r>
      <w:r>
        <w:rPr>
          <w:bCs/>
          <w:b/>
        </w:rPr>
        <w:t xml:space="preserve">Russia Moscow</w:t>
      </w:r>
      <w:r>
        <w:t xml:space="preserve">. Future work must continue to monitor how these adaptations solidify Russia's position as a significant player in the 21st-century physics landscape. This</w:t>
      </w:r>
      <w:r>
        <w:t xml:space="preserve"> </w:t>
      </w:r>
      <w:r>
        <w:rPr>
          <w:bCs/>
          <w:b/>
        </w:rPr>
        <w:t xml:space="preserve">Dissertation</w:t>
      </w:r>
      <w:r>
        <w:t xml:space="preserve"> </w:t>
      </w:r>
      <w:r>
        <w:t xml:space="preserve">serves as a foundational document for understanding that pivotal role.</w:t>
      </w:r>
    </w:p>
    <w:p>
      <w:pPr>
        <w:pStyle w:val="BodyText"/>
      </w:pPr>
      <w:r>
        <w:rPr>
          <w:iCs/>
          <w:i/>
        </w:rPr>
        <w:t xml:space="preserve">This Dissertation is submitted in fulfillment of the requirements for the Doctoral Degree in Physics at Lomonosov Moscow State University, Russia. The research was conducted within the established academic and scientific framework of Moscow, reflecting its central position in Russian physics.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Physicist in Modern Russia Moscow</dc:title>
  <dc:creator/>
  <dc:language>en</dc:language>
  <cp:keywords/>
  <dcterms:created xsi:type="dcterms:W3CDTF">2026-04-22T16:52:25Z</dcterms:created>
  <dcterms:modified xsi:type="dcterms:W3CDTF">2026-04-22T16:52:25Z</dcterms:modified>
</cp:coreProperties>
</file>

<file path=docProps/custom.xml><?xml version="1.0" encoding="utf-8"?>
<Properties xmlns="http://schemas.openxmlformats.org/officeDocument/2006/custom-properties" xmlns:vt="http://schemas.openxmlformats.org/officeDocument/2006/docPropsVTypes"/>
</file>