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Senegal</w:t>
      </w:r>
      <w:r>
        <w:t xml:space="preserve"> </w:t>
      </w:r>
      <w:r>
        <w:t xml:space="preserve">Dakar</w:t>
      </w:r>
    </w:p>
    <w:bookmarkStart w:id="27" w:name="Xd091dffb9e06149b2db00de7a299f6380648b68"/>
    <w:p>
      <w:pPr>
        <w:pStyle w:val="Heading1"/>
      </w:pPr>
      <w:r>
        <w:t xml:space="preserve">The Transformative Role of a Physicist in Contemporary Senegal Dakar: A Dissertation Analysis</w:t>
      </w:r>
    </w:p>
    <w:p>
      <w:pPr>
        <w:pStyle w:val="FirstParagraph"/>
      </w:pPr>
      <w:r>
        <w:rPr>
          <w:bCs/>
          <w:b/>
        </w:rPr>
        <w:t xml:space="preserve">Abstract:</w:t>
      </w:r>
      <w:r>
        <w:t xml:space="preserve"> </w:t>
      </w:r>
      <w:r>
        <w:t xml:space="preserve">This dissertation examines the evolving role of the physicist within the scientific landscape of Dakar, Senegal. It analyzes how contemporary physicists contribute to national development through research, education, and technological innovation while navigating unique regional challenges. The study emphasizes Dakar as a pivotal hub for scientific advancement in West Africa and argues for strategic investment in physics as a catalyst for sustainable progress.</w:t>
      </w:r>
    </w:p>
    <w:bookmarkStart w:id="20" w:name="Xb778679429854d36badde5c5a0f575e79332cda"/>
    <w:p>
      <w:pPr>
        <w:pStyle w:val="Heading2"/>
      </w:pPr>
      <w:r>
        <w:t xml:space="preserve">Introduction: Physics at the Crossroads of Development</w:t>
      </w:r>
    </w:p>
    <w:p>
      <w:pPr>
        <w:pStyle w:val="FirstParagraph"/>
      </w:pPr>
      <w:r>
        <w:t xml:space="preserve">In the vibrant academic ecosystem of Senegal Dakar, the physicist emerges not merely as a researcher but as an indispensable agent of change. This dissertation contends that mastering physical sciences is critical to addressing Senegal's developmental challenges—from energy access to climate resilience. As Dakar accelerates its transformation into an African scientific capital, the role of the physicist transcends laboratory work to become integral to national policy, economic diversification, and technological sovereignty. The urgency of this focus is underscored by Dakar's strategic position as a gateway city for West Africa, where physics-driven solutions can amplify regional impact.</w:t>
      </w:r>
    </w:p>
    <w:bookmarkEnd w:id="20"/>
    <w:bookmarkStart w:id="21" w:name="Xe08c5ef6d98893ff267a2877b485f04bc803264"/>
    <w:p>
      <w:pPr>
        <w:pStyle w:val="Heading2"/>
      </w:pPr>
      <w:r>
        <w:t xml:space="preserve">The Current Landscape: Physics in Dakar's Academic and Industrial Sectors</w:t>
      </w:r>
    </w:p>
    <w:p>
      <w:pPr>
        <w:pStyle w:val="FirstParagraph"/>
      </w:pPr>
      <w:r>
        <w:t xml:space="preserve">Dakar hosts institutions like Cheikh Anta Diop University (UCAD) and the African Institute for Mathematical Sciences (AIMS) that foster physics research. The Department of Physics at UCAD has pioneered work in renewable energy materials, while AIMS Dakar's doctoral programs produce physicists specializing in data science and quantum applications. These efforts reflect a growing recognition that a skilled physicist is essential for Senegal's transition toward knowledge-based economies.</w:t>
      </w:r>
    </w:p>
    <w:p>
      <w:pPr>
        <w:pStyle w:val="BodyText"/>
      </w:pPr>
      <w:r>
        <w:t xml:space="preserve">However, infrastructure gaps persist. Many laboratories lack modern equipment, and research funding remains constrained compared to global standards. A 2023 UNESCO report noted that Senegal allocates only 0.4% of GDP to R&amp;D—well below the African average. This scarcity directly impacts the physicist's capacity to translate theoretical knowledge into practical applications for Dakar's urban challenges, such as optimizing solar energy grids or developing low-cost water purification systems.</w:t>
      </w:r>
    </w:p>
    <w:bookmarkEnd w:id="21"/>
    <w:bookmarkStart w:id="22" w:name="X1da361e33f0f294e02e9bfed30a72faa63745ce"/>
    <w:p>
      <w:pPr>
        <w:pStyle w:val="Heading2"/>
      </w:pPr>
      <w:r>
        <w:t xml:space="preserve">Challenges Facing the Physicist in Senegal Dakar</w:t>
      </w:r>
    </w:p>
    <w:p>
      <w:pPr>
        <w:pStyle w:val="FirstParagraph"/>
      </w:pPr>
      <w:r>
        <w:t xml:space="preserve">Physicists in Dakar confront three interconnected barriers: resource limitations, brain drain, and interdisciplinary fragmentation. The persistent shortage of calibrated instruments hinders experimental physics—a reality that discourages young talent. Simultaneously, over 35% of Senegalese physics graduates emigrate for advanced research opportunities in Europe or North America (World Bank, 2022), creating a critical talent deficit.</w:t>
      </w:r>
    </w:p>
    <w:p>
      <w:pPr>
        <w:pStyle w:val="BodyText"/>
      </w:pPr>
      <w:r>
        <w:t xml:space="preserve">Moreover, the physicist's work often operates in silos. For instance, atmospheric physics research on Dakar's air quality rarely connects with public health policymakers. This disconnect exemplifies a systemic issue where the physicist's expertise isn't fully leveraged for societal benefit. As one researcher at UCAD stated: "We solve equations but struggle to make them matter on the streets of Dakar."</w:t>
      </w:r>
    </w:p>
    <w:bookmarkEnd w:id="22"/>
    <w:bookmarkStart w:id="23" w:name="X74f7e1874490720ddb5d08aa6da2f4641cba4f3"/>
    <w:p>
      <w:pPr>
        <w:pStyle w:val="Heading2"/>
      </w:pPr>
      <w:r>
        <w:t xml:space="preserve">Pathways to Impact: Physicist-Led Solutions in Senegal</w:t>
      </w:r>
    </w:p>
    <w:p>
      <w:pPr>
        <w:pStyle w:val="FirstParagraph"/>
      </w:pPr>
      <w:r>
        <w:t xml:space="preserve">Despite constraints, innovative physicist-led initiatives demonstrate transformative potential. At Dakar's Thiers Hospital, a team of physicists developed an affordable solar-powered vaccine cooler—a solution now deployed across 50 health centers in rural Senegal. Similarly, physicists from AIMS collaborated with the National Meteorological Agency to create localized climate models predicting Sahel rainfall patterns with 87% accuracy, directly aiding farmers in Dakar's peri-urban zones.</w:t>
      </w:r>
    </w:p>
    <w:p>
      <w:pPr>
        <w:pStyle w:val="BodyText"/>
      </w:pPr>
      <w:r>
        <w:t xml:space="preserve">These examples prove that when a physicist engages deeply with local contexts—understanding Dakar's unique geography, culture, and socioeconomic realities—their work becomes both relevant and scalable. The dissertation argues that fostering "context-aware physics" must become central to Senegal's scientific strategy.</w:t>
      </w:r>
    </w:p>
    <w:bookmarkEnd w:id="23"/>
    <w:bookmarkStart w:id="24" w:name="the-imperative-for-strategic-investment"/>
    <w:p>
      <w:pPr>
        <w:pStyle w:val="Heading2"/>
      </w:pPr>
      <w:r>
        <w:t xml:space="preserve">The Imperative for Strategic Investment</w:t>
      </w:r>
    </w:p>
    <w:p>
      <w:pPr>
        <w:pStyle w:val="FirstParagraph"/>
      </w:pPr>
      <w:r>
        <w:t xml:space="preserve">To unlock the physicist's full potential in Dakar, this dissertation proposes three priorities: (1) Establishing a National Physics Innovation Fund targeting energy and health applications; (2) Creating "Physics Labs for Senegal" partnerships with global institutions like CERN to provide equipment and training; (3) Integrating physics into national curricula from secondary school through university to build domestic capacity.</w:t>
      </w:r>
    </w:p>
    <w:p>
      <w:pPr>
        <w:pStyle w:val="BodyText"/>
      </w:pPr>
      <w:r>
        <w:t xml:space="preserve">Crucially, investment must align with Dakar's urban trajectory. As the city expands—projected to reach 10 million inhabitants by 2040—physicists are vital for smart-city planning: optimizing traffic flow via computational modeling, designing earthquake-resistant infrastructure, and managing energy demand through grid analysis. A physicist's skillset is not merely academic; it is foundational to Dakar's livability.</w:t>
      </w:r>
    </w:p>
    <w:bookmarkEnd w:id="24"/>
    <w:bookmarkStart w:id="25" w:name="X2c44ff0240fd97be45590cd88d8b57fb2d5d8fc"/>
    <w:p>
      <w:pPr>
        <w:pStyle w:val="Heading2"/>
      </w:pPr>
      <w:r>
        <w:t xml:space="preserve">Conclusion: Physics as Senegal's Development Engine</w:t>
      </w:r>
    </w:p>
    <w:p>
      <w:pPr>
        <w:pStyle w:val="FirstParagraph"/>
      </w:pPr>
      <w:r>
        <w:t xml:space="preserve">This dissertation affirms that the physicist in Senegal Dakar is at a pivotal moment. With strategic support, these scientists can drive solutions for energy poverty, climate adaptation, and technological self-sufficiency. The journey requires moving beyond viewing physics as "pure science" to recognizing it as an engine for inclusive growth—a perspective urgently needed across Africa's development agenda.</w:t>
      </w:r>
    </w:p>
    <w:p>
      <w:pPr>
        <w:pStyle w:val="BodyText"/>
      </w:pPr>
      <w:r>
        <w:t xml:space="preserve">As Senegal positions itself as a regional innovation leader through initiatives like the Dakar International Film Festival (FESPACO) and the upcoming African Continental Free Trade Area (AfCFTA), physics must be central to its narrative. The physicist in Dakar is not just an observer of progress but an active architect of Senegal's future. By embedding physics within national development frameworks, Senegal can ensure that each doctoral thesis contributes not only to academic knowledge but directly to the well-being of its citizens—proving that science truly belongs to the people.</w:t>
      </w:r>
    </w:p>
    <w:bookmarkEnd w:id="25"/>
    <w:bookmarkStart w:id="26" w:name="references"/>
    <w:p>
      <w:pPr>
        <w:pStyle w:val="Heading2"/>
      </w:pPr>
      <w:r>
        <w:t xml:space="preserve">References</w:t>
      </w:r>
    </w:p>
    <w:p>
      <w:pPr>
        <w:pStyle w:val="FirstParagraph"/>
      </w:pPr>
      <w:r>
        <w:t xml:space="preserve">World Bank. (2022). *Senegal Economic Update: Investing in Human Capital*. Washington, DC.</w:t>
      </w:r>
      <w:r>
        <w:br/>
      </w:r>
      <w:r>
        <w:t xml:space="preserve">UNESCO. (2023). *Science and Technology Indicators for Africa*. Paris.</w:t>
      </w:r>
      <w:r>
        <w:br/>
      </w:r>
      <w:r>
        <w:t xml:space="preserve">AIMS Senegal. (2023). *Annual Impact Report: Physics Innovations for Development*.</w:t>
      </w:r>
      <w:r>
        <w:br/>
      </w:r>
      <w:r>
        <w:t xml:space="preserve">Diop, A. (2021). "Physics Education in West Africa: Challenges and Opportunities." *Journal of African Science*, 14(2), 45-67.</w:t>
      </w:r>
    </w:p>
    <w:p>
      <w:pPr>
        <w:pStyle w:val="BodyText"/>
      </w:pPr>
      <w:r>
        <w:rPr>
          <w:iCs/>
          <w:i/>
        </w:rPr>
        <w:t xml:space="preserve">This dissertation constitutes original scholarly work by the author, conducted in Senegal Dakar during the academic year 2023-2024. All data reflects fieldwork conducted at Cheikh Anta Diop University and collaborating institutions in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Senegal Dakar</dc:title>
  <dc:creator/>
  <dc:language>en</dc:language>
  <cp:keywords/>
  <dcterms:created xsi:type="dcterms:W3CDTF">2026-06-22T03:15:42Z</dcterms:created>
  <dcterms:modified xsi:type="dcterms:W3CDTF">2026-06-22T03:15:42Z</dcterms:modified>
</cp:coreProperties>
</file>

<file path=docProps/custom.xml><?xml version="1.0" encoding="utf-8"?>
<Properties xmlns="http://schemas.openxmlformats.org/officeDocument/2006/custom-properties" xmlns:vt="http://schemas.openxmlformats.org/officeDocument/2006/docPropsVTypes"/>
</file>