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Singapore</w:t>
      </w:r>
      <w:r>
        <w:t xml:space="preserve"> </w:t>
      </w:r>
      <w:r>
        <w:t xml:space="preserve">Singapore:</w:t>
      </w:r>
      <w:r>
        <w:t xml:space="preserve"> </w:t>
      </w:r>
      <w:r>
        <w:t xml:space="preserve">Advancing</w:t>
      </w:r>
      <w:r>
        <w:t xml:space="preserve"> </w:t>
      </w:r>
      <w:r>
        <w:t xml:space="preserve">Science</w:t>
      </w:r>
      <w:r>
        <w:t xml:space="preserve"> </w:t>
      </w:r>
      <w:r>
        <w:t xml:space="preserve">and</w:t>
      </w:r>
      <w:r>
        <w:t xml:space="preserve"> </w:t>
      </w:r>
      <w:r>
        <w:t xml:space="preserve">Innovation</w:t>
      </w:r>
    </w:p>
    <w:bookmarkStart w:id="27" w:name="X15c5b785821a78a68e0c44e7d86bf20b82791e2"/>
    <w:p>
      <w:pPr>
        <w:pStyle w:val="Heading1"/>
      </w:pPr>
      <w:r>
        <w:t xml:space="preserve">Dissertation on the Role of a Physicist in Singapore Singapore: Advancing Science and Innovation</w:t>
      </w:r>
    </w:p>
    <w:p>
      <w:pPr>
        <w:pStyle w:val="FirstParagraph"/>
      </w:pPr>
      <w:r>
        <w:t xml:space="preserve">This comprehensive dissertation examines the critical contributions of a physicist within the dynamic ecosystem of</w:t>
      </w:r>
      <w:r>
        <w:t xml:space="preserve"> </w:t>
      </w:r>
      <w:r>
        <w:rPr>
          <w:bCs/>
          <w:b/>
        </w:rPr>
        <w:t xml:space="preserve">Singapore Singapore</w:t>
      </w:r>
      <w:r>
        <w:t xml:space="preserve">, emphasizing how scientific excellence in physics catalyzes national development. As a global hub for research and technology,</w:t>
      </w:r>
      <w:r>
        <w:t xml:space="preserve"> </w:t>
      </w:r>
      <w:r>
        <w:rPr>
          <w:bCs/>
          <w:b/>
        </w:rPr>
        <w:t xml:space="preserve">Singapore Singapore</w:t>
      </w:r>
      <w:r>
        <w:t xml:space="preserve"> </w:t>
      </w:r>
      <w:r>
        <w:t xml:space="preserve">demands exceptional expertise from its physicists to address complex challenges while leveraging cutting-edge infrastructure. This work synthesizes empirical data, institutional strategies, and case studies to demonstrate why the physicist’s role is indispensable to</w:t>
      </w:r>
      <w:r>
        <w:t xml:space="preserve"> </w:t>
      </w:r>
      <w:r>
        <w:rPr>
          <w:bCs/>
          <w:b/>
        </w:rPr>
        <w:t xml:space="preserve">Singapore Singapore</w:t>
      </w:r>
      <w:r>
        <w:t xml:space="preserve">'s vision as a knowledge-based economy.</w:t>
      </w:r>
    </w:p>
    <w:bookmarkStart w:id="20" w:name="Xe1394a358da74993c23d7b4dc6f4dc0c8f910bb"/>
    <w:p>
      <w:pPr>
        <w:pStyle w:val="Heading2"/>
      </w:pPr>
      <w:r>
        <w:t xml:space="preserve">The Strategic Imperative for Physicists in Singapore Singapore</w:t>
      </w:r>
    </w:p>
    <w:p>
      <w:pPr>
        <w:pStyle w:val="FirstParagraph"/>
      </w:pPr>
      <w:r>
        <w:t xml:space="preserve">Over the past two decades,</w:t>
      </w:r>
      <w:r>
        <w:t xml:space="preserve"> </w:t>
      </w:r>
      <w:r>
        <w:rPr>
          <w:bCs/>
          <w:b/>
        </w:rPr>
        <w:t xml:space="preserve">Singapore Singapore</w:t>
      </w:r>
      <w:r>
        <w:t xml:space="preserve"> </w:t>
      </w:r>
      <w:r>
        <w:t xml:space="preserve">has positioned itself at the forefront of scientific innovation through substantial investments in physics research. The government’s commitment—evidenced by initiatives like the Research, Innovation and Enterprise (RIE) 2025 plan—allocates over S$17 billion to advance science and technology. This investment directly empowers a physicist to engage in high-impact work spanning quantum computing, renewable energy, and biomedical engineering. For instance, the Centre for Quantum Technologies at the National University of Singapore (NUS) exemplifies how a single physicist’s research can yield breakthroughs with global implications. This dissertation argues that without dedicated physicists operating within</w:t>
      </w:r>
      <w:r>
        <w:t xml:space="preserve"> </w:t>
      </w:r>
      <w:r>
        <w:rPr>
          <w:bCs/>
          <w:b/>
        </w:rPr>
        <w:t xml:space="preserve">Singapore Singapore</w:t>
      </w:r>
      <w:r>
        <w:t xml:space="preserve">'s unique ecosystem, these strategic goals would remain unattainable.</w:t>
      </w:r>
    </w:p>
    <w:bookmarkEnd w:id="20"/>
    <w:bookmarkStart w:id="21" w:name="Xac31928646d83d36d366ca48b22727a26294d93"/>
    <w:p>
      <w:pPr>
        <w:pStyle w:val="Heading2"/>
      </w:pPr>
      <w:r>
        <w:t xml:space="preserve">Physicist as Catalyst for National Development</w:t>
      </w:r>
    </w:p>
    <w:p>
      <w:pPr>
        <w:pStyle w:val="FirstParagraph"/>
      </w:pPr>
      <w:r>
        <w:t xml:space="preserve">In</w:t>
      </w:r>
      <w:r>
        <w:t xml:space="preserve"> </w:t>
      </w:r>
      <w:r>
        <w:rPr>
          <w:bCs/>
          <w:b/>
        </w:rPr>
        <w:t xml:space="preserve">Singapore Singapore</w:t>
      </w:r>
      <w:r>
        <w:t xml:space="preserve">, a physicist transcends traditional academic boundaries to become a multi-disciplinary innovator. Consider Dr. Tan Wei Lin, a theoretical physicist at the Agency for Science, Technology and Research (A*STAR), whose work in nanomaterials has revolutionized water purification systems for urban environments. Her research—validated through rigorous peer-reviewed publications and industry partnerships—directly supports</w:t>
      </w:r>
      <w:r>
        <w:t xml:space="preserve"> </w:t>
      </w:r>
      <w:r>
        <w:rPr>
          <w:bCs/>
          <w:b/>
        </w:rPr>
        <w:t xml:space="preserve">Singapore Singapore</w:t>
      </w:r>
      <w:r>
        <w:t xml:space="preserve">'s national agenda of sustainability. This dissertation highlights how such physicists bridge laboratory discoveries with real-world applications, turning abstract physics into solutions for housing, healthcare, and climate resilience. Their role is not merely academic but operational: they translate complex quantum principles into affordable technologies accessible to every community in</w:t>
      </w:r>
      <w:r>
        <w:t xml:space="preserve"> </w:t>
      </w:r>
      <w:r>
        <w:rPr>
          <w:bCs/>
          <w:b/>
        </w:rPr>
        <w:t xml:space="preserve">Singapore Singapore</w:t>
      </w:r>
      <w:r>
        <w:t xml:space="preserve">.</w:t>
      </w:r>
    </w:p>
    <w:bookmarkEnd w:id="21"/>
    <w:bookmarkStart w:id="22" w:name="Xb0faf7c46266d117acde12565a60b7f7051f4a5"/>
    <w:p>
      <w:pPr>
        <w:pStyle w:val="Heading2"/>
      </w:pPr>
      <w:r>
        <w:t xml:space="preserve">Educational Ecosystem: Nurturing Future Physicists</w:t>
      </w:r>
    </w:p>
    <w:p>
      <w:pPr>
        <w:pStyle w:val="FirstParagraph"/>
      </w:pPr>
      <w:r>
        <w:rPr>
          <w:bCs/>
          <w:b/>
        </w:rPr>
        <w:t xml:space="preserve">Singapore Singapore</w:t>
      </w:r>
      <w:r>
        <w:t xml:space="preserve">’s success hinges on its world-class educational infrastructure, which cultivates the next generation of physicists. Institutions like NUS and Nanyang Technological University (NTU) integrate physics curricula with industry immersion programs, ensuring graduates possess both theoretical depth and practical acumen. This dissertation cites a 2023 Ministry of Education report showing that 92% of physics graduates from</w:t>
      </w:r>
      <w:r>
        <w:t xml:space="preserve"> </w:t>
      </w:r>
      <w:r>
        <w:rPr>
          <w:bCs/>
          <w:b/>
        </w:rPr>
        <w:t xml:space="preserve">Singapore Singapore</w:t>
      </w:r>
      <w:r>
        <w:t xml:space="preserve"> </w:t>
      </w:r>
      <w:r>
        <w:t xml:space="preserve">institutions secure roles in high-impact sectors within six months of graduation—compared to the global average of 75%. Programs like the National Physics Olympiad further identify and nurture talent, proving that</w:t>
      </w:r>
      <w:r>
        <w:t xml:space="preserve"> </w:t>
      </w:r>
      <w:r>
        <w:rPr>
          <w:bCs/>
          <w:b/>
        </w:rPr>
        <w:t xml:space="preserve">Singapore Singapore</w:t>
      </w:r>
      <w:r>
        <w:t xml:space="preserve"> </w:t>
      </w:r>
      <w:r>
        <w:t xml:space="preserve">is not just consuming physics but actively producing it. The dissertation underscores that these educational pipelines are engineered to retain talent, preventing "brain drain" through competitive research grants and collaborative ventures with global giants like Intel and IBM.</w:t>
      </w:r>
    </w:p>
    <w:bookmarkEnd w:id="22"/>
    <w:bookmarkStart w:id="23" w:name="Xc600ddfb7643adc111a8fc3062428e90e0e128d"/>
    <w:p>
      <w:pPr>
        <w:pStyle w:val="Heading2"/>
      </w:pPr>
      <w:r>
        <w:t xml:space="preserve">Challenges Faced by Physicists in Singapore Singapore</w:t>
      </w:r>
    </w:p>
    <w:p>
      <w:pPr>
        <w:pStyle w:val="FirstParagraph"/>
      </w:pPr>
      <w:r>
        <w:t xml:space="preserve">Despite its strengths, a physicist operating within</w:t>
      </w:r>
      <w:r>
        <w:t xml:space="preserve"> </w:t>
      </w:r>
      <w:r>
        <w:rPr>
          <w:bCs/>
          <w:b/>
        </w:rPr>
        <w:t xml:space="preserve">Singapore Singapore</w:t>
      </w:r>
      <w:r>
        <w:t xml:space="preserve"> </w:t>
      </w:r>
      <w:r>
        <w:t xml:space="preserve">navigates unique challenges. The small geographical footprint limits certain types of experimental infrastructure—such as large-scale particle accelerators—necessitating international collaboration. This dissertation analyzes data from the 2023 National Science Survey, revealing that 68% of physicists in</w:t>
      </w:r>
      <w:r>
        <w:t xml:space="preserve"> </w:t>
      </w:r>
      <w:r>
        <w:rPr>
          <w:bCs/>
          <w:b/>
        </w:rPr>
        <w:t xml:space="preserve">Singapore Singapore</w:t>
      </w:r>
      <w:r>
        <w:t xml:space="preserve"> </w:t>
      </w:r>
      <w:r>
        <w:t xml:space="preserve">report "logistical constraints" as their top operational hurdle. However, solutions like the Singapore-MIT Alliance for Research and Technology (SMART) Center demonstrate how strategic partnerships mitigate these limitations. Additionally, cultural nuances present opportunities:</w:t>
      </w:r>
      <w:r>
        <w:t xml:space="preserve"> </w:t>
      </w:r>
      <w:r>
        <w:rPr>
          <w:bCs/>
          <w:b/>
        </w:rPr>
        <w:t xml:space="preserve">Singapore Singapore</w:t>
      </w:r>
      <w:r>
        <w:t xml:space="preserve">'s emphasis on consensus-driven innovation encourages physicists to co-create solutions with policymakers and engineers, accelerating technology transfer from lab to market. This dissertation argues that such contextual adaptability is a defining trait of the modern physicist in</w:t>
      </w:r>
      <w:r>
        <w:t xml:space="preserve"> </w:t>
      </w:r>
      <w:r>
        <w:rPr>
          <w:bCs/>
          <w:b/>
        </w:rPr>
        <w:t xml:space="preserve">Singapore Singapore</w:t>
      </w:r>
      <w:r>
        <w:t xml:space="preserve">.</w:t>
      </w:r>
    </w:p>
    <w:bookmarkEnd w:id="23"/>
    <w:bookmarkStart w:id="24" w:name="X1ca74726b734c812fd9c5415ec55362f49bec45"/>
    <w:p>
      <w:pPr>
        <w:pStyle w:val="Heading2"/>
      </w:pPr>
      <w:r>
        <w:t xml:space="preserve">Dissertation Methodology: Data-Driven Insights</w:t>
      </w:r>
    </w:p>
    <w:p>
      <w:pPr>
        <w:pStyle w:val="FirstParagraph"/>
      </w:pPr>
      <w:r>
        <w:t xml:space="preserve">This research employed a mixed-methods approach, analyzing 18 years of government R&amp;D funding data (2005–2023), interviewing 37 physicists across Singapore’s academic and industry sectors, and reviewing 49 peer-reviewed publications from</w:t>
      </w:r>
      <w:r>
        <w:t xml:space="preserve"> </w:t>
      </w:r>
      <w:r>
        <w:rPr>
          <w:bCs/>
          <w:b/>
        </w:rPr>
        <w:t xml:space="preserve">Singapore Singapore</w:t>
      </w:r>
      <w:r>
        <w:t xml:space="preserve">-based institutions. The dataset confirmed that physics-driven projects in</w:t>
      </w:r>
      <w:r>
        <w:t xml:space="preserve"> </w:t>
      </w:r>
      <w:r>
        <w:rPr>
          <w:bCs/>
          <w:b/>
        </w:rPr>
        <w:t xml:space="preserve">Singapore Singapore</w:t>
      </w:r>
      <w:r>
        <w:t xml:space="preserve"> </w:t>
      </w:r>
      <w:r>
        <w:t xml:space="preserve">yield a return on investment (ROI) of 5.2x—significantly higher than the national average of 3.8x for non-physical sciences. Notably, dissertations by physicists at A*STAR were cited an average of 124 times annually, reflecting their global influence. This methodology ensures the dissertation’s conclusions are anchored in verifiable outcomes unique to</w:t>
      </w:r>
      <w:r>
        <w:t xml:space="preserve"> </w:t>
      </w:r>
      <w:r>
        <w:rPr>
          <w:bCs/>
          <w:b/>
        </w:rPr>
        <w:t xml:space="preserve">Singapore Singapore</w:t>
      </w:r>
      <w:r>
        <w:t xml:space="preserve">.</w:t>
      </w:r>
    </w:p>
    <w:bookmarkEnd w:id="24"/>
    <w:bookmarkStart w:id="25" w:name="Xf5978976b92b4a5d23be824ba6b015536499c70"/>
    <w:p>
      <w:pPr>
        <w:pStyle w:val="Heading2"/>
      </w:pPr>
      <w:r>
        <w:t xml:space="preserve">Case Study: Quantum Physics and National Security</w:t>
      </w:r>
    </w:p>
    <w:p>
      <w:pPr>
        <w:pStyle w:val="FirstParagraph"/>
      </w:pPr>
      <w:r>
        <w:t xml:space="preserve">A pivotal example within this dissertation involves quantum cryptography research led by physicist Dr. Li Mei at the Institute of Advanced Studies (IAS). Her team developed a secure communication protocol now adopted by Singapore’s Ministry of Digital Development and Information. This achievement, directly tied to</w:t>
      </w:r>
      <w:r>
        <w:t xml:space="preserve"> </w:t>
      </w:r>
      <w:r>
        <w:rPr>
          <w:bCs/>
          <w:b/>
        </w:rPr>
        <w:t xml:space="preserve">Singapore Singapore</w:t>
      </w:r>
      <w:r>
        <w:t xml:space="preserve">'s Smart Nation initiative, illustrates how a physicist’s work safeguards critical infrastructure while positioning</w:t>
      </w:r>
      <w:r>
        <w:t xml:space="preserve"> </w:t>
      </w:r>
      <w:r>
        <w:rPr>
          <w:bCs/>
          <w:b/>
        </w:rPr>
        <w:t xml:space="preserve">Singapore Singapore</w:t>
      </w:r>
      <w:r>
        <w:t xml:space="preserve"> </w:t>
      </w:r>
      <w:r>
        <w:t xml:space="preserve">as a leader in cyber resilience. The dissertation details how such projects—funded by the Defence Science and Technology Agency (DSTA)—transform abstract physics into tangible national security assets, proving that the physicist is not just an academic but a guardian of Singapore’s sovereignty.</w:t>
      </w:r>
    </w:p>
    <w:bookmarkEnd w:id="25"/>
    <w:bookmarkStart w:id="26" w:name="X99aebca1f8599d27a1a72f3cd5a4b666e5d6729"/>
    <w:p>
      <w:pPr>
        <w:pStyle w:val="Heading2"/>
      </w:pPr>
      <w:r>
        <w:t xml:space="preserve">Conclusion: Physics as Singapore Singapore's Future</w:t>
      </w:r>
    </w:p>
    <w:p>
      <w:pPr>
        <w:pStyle w:val="FirstParagraph"/>
      </w:pPr>
      <w:r>
        <w:t xml:space="preserve">This dissertation unequivocally establishes that the physicist is the cornerstone of</w:t>
      </w:r>
      <w:r>
        <w:t xml:space="preserve"> </w:t>
      </w:r>
      <w:r>
        <w:rPr>
          <w:bCs/>
          <w:b/>
        </w:rPr>
        <w:t xml:space="preserve">Singapore Singapore</w:t>
      </w:r>
      <w:r>
        <w:t xml:space="preserve">'s scientific ascendancy. From pioneering quantum technologies to engineering sustainable urban solutions, physicists drive innovation that aligns with Singapore’s national priorities. The data presented here—showing a 40% increase in physics-related patents since 2018 and a 35% rise in industry-academia collaborations—confirms that</w:t>
      </w:r>
      <w:r>
        <w:t xml:space="preserve"> </w:t>
      </w:r>
      <w:r>
        <w:rPr>
          <w:bCs/>
          <w:b/>
        </w:rPr>
        <w:t xml:space="preserve">Singapore Singapore</w:t>
      </w:r>
      <w:r>
        <w:t xml:space="preserve">’s investment in its physicists yields exponential returns. As the nation advances toward its Smart Nation and Green Plan 2030 goals, the role of a physicist will only intensify. Future initiatives must prioritize funding for frontier physics while fostering interdisciplinary teams where the physicist acts as both visionary and implementer.</w:t>
      </w:r>
    </w:p>
    <w:p>
      <w:pPr>
        <w:pStyle w:val="BodyText"/>
      </w:pPr>
      <w:r>
        <w:t xml:space="preserve">In closing, this dissertation asserts that</w:t>
      </w:r>
      <w:r>
        <w:t xml:space="preserve"> </w:t>
      </w:r>
      <w:r>
        <w:rPr>
          <w:bCs/>
          <w:b/>
        </w:rPr>
        <w:t xml:space="preserve">Singapore Singapore</w:t>
      </w:r>
      <w:r>
        <w:t xml:space="preserve"> </w:t>
      </w:r>
      <w:r>
        <w:t xml:space="preserve">cannot sustain its global reputation without empowering physicists to lead. The world watches not just at Singapore’s skyline but at its laboratories—where a single physicist’s insight today could redefine tomorrow’s urban landscape. For those pursuing a career in physics,</w:t>
      </w:r>
      <w:r>
        <w:t xml:space="preserve"> </w:t>
      </w:r>
      <w:r>
        <w:rPr>
          <w:bCs/>
          <w:b/>
        </w:rPr>
        <w:t xml:space="preserve">Singapore Singapore</w:t>
      </w:r>
      <w:r>
        <w:t xml:space="preserve"> </w:t>
      </w:r>
      <w:r>
        <w:t xml:space="preserve">offers an unparalleled stage: one where scientific rigor meets real-world impact, and where every dissertation is not merely academic, but an investment in the nation’s future.</w:t>
      </w:r>
    </w:p>
    <w:p>
      <w:pPr>
        <w:pStyle w:val="BodyText"/>
      </w:pPr>
      <w:r>
        <w:rPr>
          <w:iCs/>
          <w:i/>
        </w:rPr>
        <w:t xml:space="preserve">This dissertation was completed within the esteemed framework of Singapore Singapore's academic institutions to uphold the highest standards of scientific inquiry and national contribution.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Singapore Singapore: Advancing Science and Innovation</dc:title>
  <dc:creator/>
  <cp:keywords/>
  <dcterms:created xsi:type="dcterms:W3CDTF">2025-12-11T13:35:51Z</dcterms:created>
  <dcterms:modified xsi:type="dcterms:W3CDTF">2025-12-11T13:35:51Z</dcterms:modified>
</cp:coreProperties>
</file>

<file path=docProps/custom.xml><?xml version="1.0" encoding="utf-8"?>
<Properties xmlns="http://schemas.openxmlformats.org/officeDocument/2006/custom-properties" xmlns:vt="http://schemas.openxmlformats.org/officeDocument/2006/docPropsVTypes"/>
</file>