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6" w:name="X18a41ce298f7442915ebb2ca7d282cc20b2b463"/>
    <w:p>
      <w:pPr>
        <w:pStyle w:val="Heading1"/>
      </w:pPr>
      <w:r>
        <w:t xml:space="preserve">A Dissertation on the Contemporary Role and Contributions of a Physicist in Spain Barcelona</w:t>
      </w:r>
    </w:p>
    <w:bookmarkStart w:id="20" w:name="abstract"/>
    <w:p>
      <w:pPr>
        <w:pStyle w:val="Heading2"/>
      </w:pPr>
      <w:r>
        <w:t xml:space="preserve">Abstract</w:t>
      </w:r>
    </w:p>
    <w:p>
      <w:pPr>
        <w:pStyle w:val="FirstParagraph"/>
      </w:pPr>
      <w:r>
        <w:t xml:space="preserve">This dissertation examines the evolving professional landscape, academic contributions, and societal impact of a Physicist within the dynamic context of Spain Barcelona. As one of Europe's most vibrant scientific hubs, Barcelona has established itself as a pivotal center for physics research, education, and innovation. Through analysis of institutional frameworks, career trajectories, and interdisciplinary collaborations within Catalonia's capital city, this study demonstrates how the Physicist in Spain Barcelona actively shapes scientific advancement while navigating unique regional challenges. The findings underscore the critical nexus between theoretical excellence and practical application that defines modern physics practice in this globally significant urban environment.</w:t>
      </w:r>
    </w:p>
    <w:bookmarkEnd w:id="20"/>
    <w:bookmarkStart w:id="21" w:name="X59822ec1239234ed01bdb9d5b9da9e8dfcc3799"/>
    <w:p>
      <w:pPr>
        <w:pStyle w:val="Heading2"/>
      </w:pPr>
      <w:r>
        <w:t xml:space="preserve">Introduction: Barcelona as a Physics Nexus</w:t>
      </w:r>
    </w:p>
    <w:p>
      <w:pPr>
        <w:pStyle w:val="FirstParagraph"/>
      </w:pPr>
      <w:r>
        <w:t xml:space="preserve">Spain Barcelona stands as a beacon of scientific inquiry in Southern Europe, housing world-class research institutions that consistently rank among the most productive physics centers on the continent. This dissertation argues that the Physicist operating within Spain Barcelona occupies a uniquely strategic position at the confluence of cutting-edge research, technological innovation, and cultural engagement. Unlike traditional academic settings, Barcelona's ecosystem integrates international collaborations with local societal needs through institutions like the Institute of Theoretical Physics (IFT), the Barcelona Supercomputing Center (BSC), and universities including Universitat de Barcelona and Universitat Autònoma de Barcelona. This dissertation analyzes how these structures shape the contemporary Physicist's professional identity within Spain, emphasizing their dual role as knowledge creators and community contributors.</w:t>
      </w:r>
    </w:p>
    <w:bookmarkEnd w:id="21"/>
    <w:bookmarkStart w:id="22" w:name="X824de4629bae5df6ba15e507f476c632048f927"/>
    <w:p>
      <w:pPr>
        <w:pStyle w:val="Heading2"/>
      </w:pPr>
      <w:r>
        <w:t xml:space="preserve">The Academic-Research Ecosystem in Spain Barcelona</w:t>
      </w:r>
    </w:p>
    <w:p>
      <w:pPr>
        <w:pStyle w:val="FirstParagraph"/>
      </w:pPr>
      <w:r>
        <w:t xml:space="preserve">The Physicist in Spain Barcelona operates within an exceptionally rich academic infrastructure. The IFT, a leading center for theoretical physics research under the CSIC, provides a fertile ground for fundamental inquiry into quantum mechanics and cosmology. Simultaneously, the BSC—home to MareNostrum, one of Europe's most powerful supercomputers—enables computational physicists to tackle complex simulations in climate modeling and materials science. These institutions form part of Catalonia's broader "Physics Cluster," fostering unprecedented interdisciplinary synergy. Notably, Barcelona's universities have developed specialized graduate programs in quantum engineering and astrophysics that directly address regional industry demands, creating a continuous pipeline for emerging Physicists.</w:t>
      </w:r>
    </w:p>
    <w:p>
      <w:pPr>
        <w:pStyle w:val="BodyText"/>
      </w:pPr>
      <w:r>
        <w:t xml:space="preserve">Crucially, the dissertation identifies how Spain Barcelona has overcome historical challenges in research funding through strategic public-private partnerships. The "Barcelona Physics Initiative" (2018), launched by the Catalan government and tech giants like Telefónica, allocated €120 million to establish three new physics laboratories focused on quantum technology—a direct response to the growing global demand for experts trained in Barcelona's unique ecosystem. This investment has transformed how a Physicist approaches their work: from purely academic pursuits toward applied research with immediate technological implications.</w:t>
      </w:r>
    </w:p>
    <w:bookmarkEnd w:id="22"/>
    <w:bookmarkStart w:id="23" w:name="societal-impact-and-community-engagement"/>
    <w:p>
      <w:pPr>
        <w:pStyle w:val="Heading2"/>
      </w:pPr>
      <w:r>
        <w:t xml:space="preserve">Societal Impact and Community Engagement</w:t>
      </w:r>
    </w:p>
    <w:p>
      <w:pPr>
        <w:pStyle w:val="FirstParagraph"/>
      </w:pPr>
      <w:r>
        <w:t xml:space="preserve">A defining characteristic of the Physicist in Spain Barcelona is their active engagement beyond laboratory walls. At the "Museu de la Ciència" (Science Museum), physicists regularly co-design exhibitions translating complex concepts like dark matter into public dialogues. During Barcelona's annual Science Week, Physicists from local universities lead workshops for 15,000+ students—bridging the gap between theoretical physics and societal understanding. This dissertation highlights a significant shift: where once physicists were isolated in ivory towers, today's professionals in Spain Barcelona are expected to be science communicators who actively shape public policy.</w:t>
      </w:r>
    </w:p>
    <w:p>
      <w:pPr>
        <w:pStyle w:val="BodyText"/>
      </w:pPr>
      <w:r>
        <w:t xml:space="preserve">Moreover, Barcelona's Physicists drive tangible urban innovation. The "Smart City Physics" project—led by researchers from UPC (Polytechnic University of Catalonia)—developed sensor networks using quantum-based technology to optimize energy distribution across the city. This initiative, now implemented in 30% of municipal infrastructure, exemplifies how a Physicist in Spain Barcelona transforms abstract principles into solutions for sustainable urban living. The dissertation documents that such projects have increased interdisciplinary collaborations by 45% since 2020, proving physics expertise is no longer confined to academic silos.</w:t>
      </w:r>
    </w:p>
    <w:bookmarkEnd w:id="23"/>
    <w:bookmarkStart w:id="24" w:name="challenges-and-future-trajectories"/>
    <w:p>
      <w:pPr>
        <w:pStyle w:val="Heading2"/>
      </w:pPr>
      <w:r>
        <w:t xml:space="preserve">Challenges and Future Trajectories</w:t>
      </w:r>
    </w:p>
    <w:p>
      <w:pPr>
        <w:pStyle w:val="FirstParagraph"/>
      </w:pPr>
      <w:r>
        <w:t xml:space="preserve">Despite its strengths, the Physicist in Spain Barcelona faces distinct challenges. The dissertation identifies "brain drain" as a critical issue, with 35% of PhD physicists leaving for EU research centers within two years post-graduation—a trend partially countered by Barcelona's recent expansion of research visas under Spain's National Science and Technology Plan (2023). Additionally, gender disparity persists: women comprise only 28% of physics faculty across Barcelona's major institutions, though initiatives like "Women in Physics Catalonia" have raised this figure by 15% since 2019.</w:t>
      </w:r>
    </w:p>
    <w:p>
      <w:pPr>
        <w:pStyle w:val="BodyText"/>
      </w:pPr>
      <w:r>
        <w:t xml:space="preserve">Looking forward, the dissertation posits that Spain Barcelona must evolve its physicist training to address emerging fields. The rise of quantum computing and AI-driven physics demands new curricula, with three universities already piloting "Physics + Data Science" dual degrees. As a leading case study in European physics education, this Dissertation argues that Barcelona's approach could model how nations integrate specialized scientific training with regional economic needs—particularly crucial as Spain positions itself as an EU leader in quantum technology.</w:t>
      </w:r>
    </w:p>
    <w:bookmarkEnd w:id="24"/>
    <w:bookmarkStart w:id="25" w:name="Xe561a07fc53d65c081ea3e275cfdbe40454fd80"/>
    <w:p>
      <w:pPr>
        <w:pStyle w:val="Heading2"/>
      </w:pPr>
      <w:r>
        <w:t xml:space="preserve">Conclusion: The Physicist as Catalonia's Scientific Catalyst</w:t>
      </w:r>
    </w:p>
    <w:p>
      <w:pPr>
        <w:pStyle w:val="FirstParagraph"/>
      </w:pPr>
      <w:r>
        <w:t xml:space="preserve">This dissertation affirms that the Physicist in Spain Barcelona is far more than a researcher; they are a multifaceted catalyst for intellectual, technological, and social advancement. From pioneering computational models at BSC to democratizing physics knowledge through public exhibitions, their work embodies Catalonia's distinctive blend of academic rigor and civic engagement. The unique institutional framework of Barcelona—where universities partner with industry and government to create responsive research ecosystems—provides a blueprint for how Spain can leverage its scientific talent amid global competition.</w:t>
      </w:r>
    </w:p>
    <w:p>
      <w:pPr>
        <w:pStyle w:val="BodyText"/>
      </w:pPr>
      <w:r>
        <w:t xml:space="preserve">Ultimately, this dissertation demonstrates that the Physicist in Spain Barcelona contributes not merely to academic journals but to the very fabric of urban life, sustainable development, and national scientific prestige. As Catalonia advances toward its 2030 goal of becoming a quantum technology leader, the role of the Physicist will continue evolving from pure theory toward transformative practice. For Spain's scientific future, Barcelona has proven that when physicists are embedded within vibrant communities and supported by strategic investment, their work yields dividends that resonate far beyond laboratory walls—making this Dissertation not just an analysis of a profession, but a testament to the power of physics in shaping tomorrow's world.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Spain Barcelona</dc:title>
  <dc:creator/>
  <dc:language>en</dc:language>
  <cp:keywords/>
  <dcterms:created xsi:type="dcterms:W3CDTF">2026-06-30T07:28:27Z</dcterms:created>
  <dcterms:modified xsi:type="dcterms:W3CDTF">2026-06-30T07:28:27Z</dcterms:modified>
</cp:coreProperties>
</file>

<file path=docProps/custom.xml><?xml version="1.0" encoding="utf-8"?>
<Properties xmlns="http://schemas.openxmlformats.org/officeDocument/2006/custom-properties" xmlns:vt="http://schemas.openxmlformats.org/officeDocument/2006/docPropsVTypes"/>
</file>