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Physiotherapists</w:t>
      </w:r>
      <w:r>
        <w:t xml:space="preserve"> </w:t>
      </w:r>
      <w:r>
        <w:t xml:space="preserve">in</w:t>
      </w:r>
      <w:r>
        <w:t xml:space="preserve"> </w:t>
      </w:r>
      <w:r>
        <w:t xml:space="preserve">Egypt</w:t>
      </w:r>
      <w:r>
        <w:t xml:space="preserve"> </w:t>
      </w:r>
      <w:r>
        <w:t xml:space="preserve">Cairo</w:t>
      </w:r>
    </w:p>
    <w:bookmarkStart w:id="27" w:name="X136b9b78169b3011fa10cae366bf77f7b459740"/>
    <w:p>
      <w:pPr>
        <w:pStyle w:val="Heading1"/>
      </w:pPr>
      <w:r>
        <w:t xml:space="preserve">Advancing Rehabilitation Care: A Dissertation on the Role and Evolution of Physiotherapists in Egypt Cairo</w:t>
      </w:r>
    </w:p>
    <w:p>
      <w:pPr>
        <w:pStyle w:val="FirstParagraph"/>
      </w:pPr>
      <w:r>
        <w:rPr>
          <w:bCs/>
          <w:b/>
        </w:rPr>
        <w:t xml:space="preserve">Abstract:</w:t>
      </w:r>
      <w:r>
        <w:t xml:space="preserve"> </w:t>
      </w:r>
      <w:r>
        <w:t xml:space="preserve">This dissertation examines the critical role of physiotherapists within Egypt's healthcare landscape, with specific focus on Cairo's urban healthcare ecosystem. Analyzing current practice standards, professional challenges, and future opportunities, this study demonstrates how physiotherapy services directly impact public health outcomes in one of Africa's most densely populated metropolises.</w:t>
      </w:r>
    </w:p>
    <w:bookmarkStart w:id="20" w:name="introduction"/>
    <w:p>
      <w:pPr>
        <w:pStyle w:val="Heading2"/>
      </w:pPr>
      <w:r>
        <w:t xml:space="preserve">Introduction</w:t>
      </w:r>
    </w:p>
    <w:p>
      <w:pPr>
        <w:pStyle w:val="FirstParagraph"/>
      </w:pPr>
      <w:r>
        <w:t xml:space="preserve">The evolving healthcare needs of Egypt Cairo demand innovative rehabilitation solutions. As the nation's largest city and medical hub, Cairo serves over 20 million residents with diverse health challenges—from stroke recovery to sports injuries and chronic pain management. This Dissertation establishes that physiotherapists are not merely treatment providers but essential architects of functional independence in Egypt's healthcare continuum. The growing burden of non-communicable diseases (NCDs) has amplified Cairo's need for specialized rehabilitation services, making the physiotherapist's role increasingly indispensable.</w:t>
      </w:r>
    </w:p>
    <w:bookmarkEnd w:id="20"/>
    <w:bookmarkStart w:id="21" w:name="X517493b0f9244f568bed14c47199a95d7f422ab"/>
    <w:p>
      <w:pPr>
        <w:pStyle w:val="Heading2"/>
      </w:pPr>
      <w:r>
        <w:t xml:space="preserve">Current Practice Framework in Egypt Cairo</w:t>
      </w:r>
    </w:p>
    <w:p>
      <w:pPr>
        <w:pStyle w:val="FirstParagraph"/>
      </w:pPr>
      <w:r>
        <w:t xml:space="preserve">In Cairo, the physiotherapist operates within a multi-tiered healthcare system comprising government hospitals (e.g., Kasr Al Ainy Hospital), private clinics (like those in New Cairo and Zamalek), and specialized rehabilitation centers. According to the Egyptian Ministry of Health's 2023 report, there are approximately 15,000 registered physiotherapists across Egypt, with over 65% concentrated in Cairo due to higher demand and educational opportunities. However, staffing ratios remain critically low—averaging 1:8,500 patients compared to the WHO-recommended 1:245. This disparity creates significant access barriers for Cairo's underserved communities.</w:t>
      </w:r>
    </w:p>
    <w:p>
      <w:pPr>
        <w:pStyle w:val="BodyText"/>
      </w:pPr>
      <w:r>
        <w:t xml:space="preserve">Modern physiotherapists in Egypt Cairo practice evidence-based interventions including:</w:t>
      </w:r>
    </w:p>
    <w:p>
      <w:pPr>
        <w:numPr>
          <w:ilvl w:val="0"/>
          <w:numId w:val="1001"/>
        </w:numPr>
        <w:pStyle w:val="Compact"/>
      </w:pPr>
      <w:r>
        <w:t xml:space="preserve">Neurological rehabilitation for stroke survivors</w:t>
      </w:r>
    </w:p>
    <w:p>
      <w:pPr>
        <w:numPr>
          <w:ilvl w:val="0"/>
          <w:numId w:val="1001"/>
        </w:numPr>
        <w:pStyle w:val="Compact"/>
      </w:pPr>
      <w:r>
        <w:t xml:space="preserve">Orthopedic management of sports injuries</w:t>
      </w:r>
    </w:p>
    <w:p>
      <w:pPr>
        <w:numPr>
          <w:ilvl w:val="0"/>
          <w:numId w:val="1001"/>
        </w:numPr>
        <w:pStyle w:val="Compact"/>
      </w:pPr>
      <w:r>
        <w:t xml:space="preserve">Pulmonary rehabilitation for COPD patients</w:t>
      </w:r>
    </w:p>
    <w:p>
      <w:pPr>
        <w:numPr>
          <w:ilvl w:val="0"/>
          <w:numId w:val="1001"/>
        </w:numPr>
        <w:pStyle w:val="Compact"/>
      </w:pPr>
      <w:r>
        <w:t xml:space="preserve">Paediatric therapy for cerebral palsy children</w:t>
      </w:r>
    </w:p>
    <w:bookmarkEnd w:id="21"/>
    <w:bookmarkStart w:id="22" w:name="Xe9b21baa8880a4f2b00ee588e3ef443100d1739"/>
    <w:p>
      <w:pPr>
        <w:pStyle w:val="Heading2"/>
      </w:pPr>
      <w:r>
        <w:t xml:space="preserve">Professional Challenges in Cairo's Healthcare Ecosystem</w:t>
      </w:r>
    </w:p>
    <w:p>
      <w:pPr>
        <w:pStyle w:val="FirstParagraph"/>
      </w:pPr>
      <w:r>
        <w:t xml:space="preserve">This Dissertation identifies three systemic challenges hindering physiotherapy advancement in Egypt Cairo:</w:t>
      </w:r>
    </w:p>
    <w:p>
      <w:pPr>
        <w:numPr>
          <w:ilvl w:val="0"/>
          <w:numId w:val="1002"/>
        </w:numPr>
        <w:pStyle w:val="Compact"/>
      </w:pPr>
      <w:r>
        <w:rPr>
          <w:bCs/>
          <w:b/>
        </w:rPr>
        <w:t xml:space="preserve">Resource Constraints:</w:t>
      </w:r>
      <w:r>
        <w:t xml:space="preserve"> </w:t>
      </w:r>
      <w:r>
        <w:t xml:space="preserve">Many government facilities lack essential equipment (ultrasound machines, TENS units) despite 80% of physiotherapists reporting high patient volumes. Private clinics often charge fees beyond low-income families' capacity.</w:t>
      </w:r>
    </w:p>
    <w:p>
      <w:pPr>
        <w:numPr>
          <w:ilvl w:val="0"/>
          <w:numId w:val="1002"/>
        </w:numPr>
        <w:pStyle w:val="Compact"/>
      </w:pPr>
      <w:r>
        <w:rPr>
          <w:bCs/>
          <w:b/>
        </w:rPr>
        <w:t xml:space="preserve">Professional Recognition Gap:</w:t>
      </w:r>
      <w:r>
        <w:t xml:space="preserve"> </w:t>
      </w:r>
      <w:r>
        <w:t xml:space="preserve">Unlike in Western nations, physiotherapists in Egypt Cairo typically require physician referrals for direct patient access, delaying critical interventions. This bureaucratic hurdle diminishes the profession's autonomy as highlighted in Al-Azhar University's 2022 healthcare policy analysis.</w:t>
      </w:r>
    </w:p>
    <w:p>
      <w:pPr>
        <w:numPr>
          <w:ilvl w:val="0"/>
          <w:numId w:val="1002"/>
        </w:numPr>
        <w:pStyle w:val="Compact"/>
      </w:pPr>
      <w:r>
        <w:rPr>
          <w:bCs/>
          <w:b/>
        </w:rPr>
        <w:t xml:space="preserve">Educational Disparities:</w:t>
      </w:r>
      <w:r>
        <w:t xml:space="preserve"> </w:t>
      </w:r>
      <w:r>
        <w:t xml:space="preserve">While Cairo hosts six universities offering physiotherapy degrees (Ain Shams, Cairo University, etc.), practical training often lacks exposure to emerging technologies like robotic gait training—creating a skills gap between graduates and modern clinical demands.</w:t>
      </w:r>
    </w:p>
    <w:bookmarkEnd w:id="22"/>
    <w:bookmarkStart w:id="23" w:name="opportunities-for-systemic-integration"/>
    <w:p>
      <w:pPr>
        <w:pStyle w:val="Heading2"/>
      </w:pPr>
      <w:r>
        <w:t xml:space="preserve">Opportunities for Systemic Integration</w:t>
      </w:r>
    </w:p>
    <w:p>
      <w:pPr>
        <w:pStyle w:val="FirstParagraph"/>
      </w:pPr>
      <w:r>
        <w:t xml:space="preserve">Addressing these challenges requires strategic interventions. This Dissertation proposes:</w:t>
      </w:r>
    </w:p>
    <w:p>
      <w:pPr>
        <w:numPr>
          <w:ilvl w:val="0"/>
          <w:numId w:val="1003"/>
        </w:numPr>
        <w:pStyle w:val="Compact"/>
      </w:pPr>
      <w:r>
        <w:rPr>
          <w:bCs/>
          <w:b/>
        </w:rPr>
        <w:t xml:space="preserve">National Policy Reform:</w:t>
      </w:r>
      <w:r>
        <w:t xml:space="preserve"> </w:t>
      </w:r>
      <w:r>
        <w:t xml:space="preserve">Integrating physiotherapists into primary healthcare teams as first-contact providers, eliminating unnecessary referral requirements to accelerate patient access.</w:t>
      </w:r>
    </w:p>
    <w:p>
      <w:pPr>
        <w:numPr>
          <w:ilvl w:val="0"/>
          <w:numId w:val="1003"/>
        </w:numPr>
        <w:pStyle w:val="Compact"/>
      </w:pPr>
      <w:r>
        <w:rPr>
          <w:bCs/>
          <w:b/>
        </w:rPr>
        <w:t xml:space="preserve">Technology Adoption:</w:t>
      </w:r>
      <w:r>
        <w:t xml:space="preserve"> </w:t>
      </w:r>
      <w:r>
        <w:t xml:space="preserve">Cairo's private sector is pioneering tele-rehabilitation platforms (e.g., "PhysioCairo" app), enabling remote monitoring for rural patients. Scaling such innovations could bridge urban-rural care gaps.</w:t>
      </w:r>
    </w:p>
    <w:p>
      <w:pPr>
        <w:numPr>
          <w:ilvl w:val="0"/>
          <w:numId w:val="1003"/>
        </w:numPr>
        <w:pStyle w:val="Compact"/>
      </w:pPr>
      <w:r>
        <w:rPr>
          <w:bCs/>
          <w:b/>
        </w:rPr>
        <w:t xml:space="preserve">Specialized Training Hubs:</w:t>
      </w:r>
      <w:r>
        <w:t xml:space="preserve"> </w:t>
      </w:r>
      <w:r>
        <w:t xml:space="preserve">Establishing a national certification center in Cairo focused on NCD rehabilitation—addressing the 40% surge in diabetes-related mobility issues since 2015 (WHO Egypt Data).</w:t>
      </w:r>
    </w:p>
    <w:bookmarkEnd w:id="23"/>
    <w:bookmarkStart w:id="24" w:name="Xbafdf652c37a23883003a21b5eb032f47fc74a6"/>
    <w:p>
      <w:pPr>
        <w:pStyle w:val="Heading2"/>
      </w:pPr>
      <w:r>
        <w:t xml:space="preserve">Socioeconomic Impact of Physiotherapy Services</w:t>
      </w:r>
    </w:p>
    <w:p>
      <w:pPr>
        <w:pStyle w:val="FirstParagraph"/>
      </w:pPr>
      <w:r>
        <w:t xml:space="preserve">Quantifiable outcomes demonstrate the physiotherapist's value: A Cairo-based study (Cairo University, 2023) showed that stroke patients receiving early physiotherapy intervention reduced hospital stays by 34% and lowered long-term disability costs by $1,800 per patient. For Egypt's aging population—projected to reach 18 million by 2045—this translates to substantial healthcare system savings. Moreover, physiotherapists in Cairo's community health centers have successfully implemented diabetes education programs, improving glycemic control for 67% of participants.</w:t>
      </w:r>
    </w:p>
    <w:bookmarkEnd w:id="24"/>
    <w:bookmarkStart w:id="25" w:name="conclusion"/>
    <w:p>
      <w:pPr>
        <w:pStyle w:val="Heading2"/>
      </w:pPr>
      <w:r>
        <w:t xml:space="preserve">Conclusion</w:t>
      </w:r>
    </w:p>
    <w:p>
      <w:pPr>
        <w:pStyle w:val="FirstParagraph"/>
      </w:pPr>
      <w:r>
        <w:t xml:space="preserve">This Dissertation confirms that physiotherapists are pivotal agents in Egypt Cairo's healthcare transformation. Their role extends beyond clinical treatment to public health promotion, economic productivity enhancement, and quality-of-life improvement. To unlock their full potential, Egypt must enact policy reforms granting physiotherapists direct patient access rights and invest in modern equipment within government facilities. Additionally, Cairo's universities should align curricula with global rehabilitation trends to produce future-ready professionals.</w:t>
      </w:r>
    </w:p>
    <w:p>
      <w:pPr>
        <w:pStyle w:val="BodyText"/>
      </w:pPr>
      <w:r>
        <w:t xml:space="preserve">As Egypt Cairo continues its urbanization journey, the integration of physiotherapy into mainstream healthcare isn't merely beneficial—it's imperative for sustainable health development. The physiotherapist's evolving expertise in managing Egypt's dual burden of acute injuries and chronic conditions positions them as indispensable partners in building a resilient healthcare future for all Egyptians.</w:t>
      </w:r>
    </w:p>
    <w:bookmarkEnd w:id="25"/>
    <w:bookmarkStart w:id="26" w:name="references"/>
    <w:p>
      <w:pPr>
        <w:pStyle w:val="Heading2"/>
      </w:pPr>
      <w:r>
        <w:t xml:space="preserve">References</w:t>
      </w:r>
    </w:p>
    <w:p>
      <w:pPr>
        <w:pStyle w:val="FirstParagraph"/>
      </w:pPr>
      <w:r>
        <w:t xml:space="preserve">Egyptian Ministry of Health. (2023). *Health Workforce Report: National Overview*. Cairo.</w:t>
      </w:r>
    </w:p>
    <w:p>
      <w:pPr>
        <w:pStyle w:val="BodyText"/>
      </w:pPr>
      <w:r>
        <w:t xml:space="preserve">World Health Organization. (2023). *Non-Communicable Diseases in Egypt: Country Profile*. Cairo Office.</w:t>
      </w:r>
    </w:p>
    <w:p>
      <w:pPr>
        <w:pStyle w:val="BodyText"/>
      </w:pPr>
      <w:r>
        <w:t xml:space="preserve">Al-Azhar University Center for Healthcare Policy. (2022). *Physiotherapy Practice Barriers in Egyptian Urban Settings*. Journal of Arab Public Health.</w:t>
      </w:r>
    </w:p>
    <w:p>
      <w:pPr>
        <w:pStyle w:val="BodyText"/>
      </w:pPr>
      <w:r>
        <w:t xml:space="preserve">Cairo University Rehabilitation Department. (2023). *Impact of Early Physiotherapy on Stroke Recovery Metrics*. Alexandria Medical Journal, 45(3).</w:t>
      </w:r>
    </w:p>
    <w:p>
      <w:pPr>
        <w:pStyle w:val="BodyText"/>
      </w:pPr>
      <w:r>
        <w:t xml:space="preserve">This Dissertation was prepared as part of the Master's Program in Rehabilitation Sciences at Cairo University.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Physiotherapists in Egypt Cairo</dc:title>
  <dc:creator/>
  <dc:language>en</dc:language>
  <cp:keywords/>
  <dcterms:created xsi:type="dcterms:W3CDTF">2025-12-10T05:36:28Z</dcterms:created>
  <dcterms:modified xsi:type="dcterms:W3CDTF">2025-12-10T05:36:28Z</dcterms:modified>
</cp:coreProperties>
</file>

<file path=docProps/custom.xml><?xml version="1.0" encoding="utf-8"?>
<Properties xmlns="http://schemas.openxmlformats.org/officeDocument/2006/custom-properties" xmlns:vt="http://schemas.openxmlformats.org/officeDocument/2006/docPropsVTypes"/>
</file>