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Paris</w:t>
      </w:r>
    </w:p>
    <w:bookmarkStart w:id="26" w:name="X726a360578aab5412787a006defd765301caa41"/>
    <w:p>
      <w:pPr>
        <w:pStyle w:val="Heading1"/>
      </w:pPr>
      <w:r>
        <w:t xml:space="preserve">The Evolving Role of the Physiotherapist in Modern Healthcare Systems: A Dissertation Focus on France Paris</w:t>
      </w:r>
    </w:p>
    <w:p>
      <w:pPr>
        <w:pStyle w:val="FirstParagraph"/>
      </w:pPr>
      <w:r>
        <w:t xml:space="preserve">This dissertation examines the critical role of the physiotherapist within the French healthcare ecosystem, with specific emphasis on metropolitan Paris. As healthcare demands intensify across France's most populous city, understanding how physiotherapy integrates into public health infrastructure becomes paramount. This analysis explores historical context, regulatory frameworks, clinical practices, and future challenges facing the profession in</w:t>
      </w:r>
      <w:r>
        <w:t xml:space="preserve"> </w:t>
      </w:r>
      <w:r>
        <w:rPr>
          <w:iCs/>
          <w:i/>
        </w:rPr>
        <w:t xml:space="preserve">France Paris</w:t>
      </w:r>
      <w:r>
        <w:t xml:space="preserve">, positioning the physiotherapist as an indispensable pillar of patient-centered care.</w:t>
      </w:r>
    </w:p>
    <w:bookmarkStart w:id="20" w:name="Xba2fefae1b67a48de3670c46f984f5df79e2dd8"/>
    <w:p>
      <w:pPr>
        <w:pStyle w:val="Heading2"/>
      </w:pPr>
      <w:r>
        <w:t xml:space="preserve">Historical Foundations and Professional Recognition in France</w:t>
      </w:r>
    </w:p>
    <w:p>
      <w:pPr>
        <w:pStyle w:val="FirstParagraph"/>
      </w:pPr>
      <w:r>
        <w:t xml:space="preserve">The roots of physiotherapy in France trace back to early 20th-century developments, with formal recognition emerging after World War I when limb injuries necessitated systematic rehabilitation. The 1958 law established the profession under the title</w:t>
      </w:r>
      <w:r>
        <w:t xml:space="preserve"> </w:t>
      </w:r>
      <w:r>
        <w:rPr>
          <w:iCs/>
          <w:i/>
        </w:rPr>
        <w:t xml:space="preserve">kinésithérapeute</w:t>
      </w:r>
      <w:r>
        <w:t xml:space="preserve">, now universally referred to as</w:t>
      </w:r>
      <w:r>
        <w:t xml:space="preserve"> </w:t>
      </w:r>
      <w:r>
        <w:rPr>
          <w:bCs/>
          <w:b/>
        </w:rPr>
        <w:t xml:space="preserve">Physiotherapist</w:t>
      </w:r>
      <w:r>
        <w:t xml:space="preserve"> </w:t>
      </w:r>
      <w:r>
        <w:t xml:space="preserve">in English contexts. In Paris, this professional identity crystallized through institutions like the École Nationale de Kinésithérapie (ENK), which standardized training across France. By the 1980s, physiotherapy became fully integrated into France's Social Security system, granting patients direct access to</w:t>
      </w:r>
      <w:r>
        <w:t xml:space="preserve"> </w:t>
      </w:r>
      <w:r>
        <w:rPr>
          <w:bCs/>
          <w:b/>
        </w:rPr>
        <w:t xml:space="preserve">Physiotherapist</w:t>
      </w:r>
      <w:r>
        <w:t xml:space="preserve"> </w:t>
      </w:r>
      <w:r>
        <w:t xml:space="preserve">services without physician referrals—a model now celebrated globally but uniquely entrenched in</w:t>
      </w:r>
      <w:r>
        <w:t xml:space="preserve"> </w:t>
      </w:r>
      <w:r>
        <w:rPr>
          <w:iCs/>
          <w:i/>
        </w:rPr>
        <w:t xml:space="preserve">France Paris</w:t>
      </w:r>
      <w:r>
        <w:t xml:space="preserve">'s healthcare culture.</w:t>
      </w:r>
    </w:p>
    <w:bookmarkEnd w:id="20"/>
    <w:bookmarkStart w:id="21" w:name="X5d46d64f2a1b742a20de7427cae132f06930137"/>
    <w:p>
      <w:pPr>
        <w:pStyle w:val="Heading2"/>
      </w:pPr>
      <w:r>
        <w:t xml:space="preserve">The Regulatory Framework: Professional Autonomy in Parisian Practice</w:t>
      </w:r>
    </w:p>
    <w:p>
      <w:pPr>
        <w:pStyle w:val="FirstParagraph"/>
      </w:pPr>
      <w:r>
        <w:t xml:space="preserve">In France, the profession operates under strict regulation managed by the National Order of Physiotherapists (Ordre des Kinésithérapeutes). Each practitioner must hold a state-recognized diploma and register with this body. In Paris—a city hosting over 500 physiotherapy clinics—this framework ensures high standards while navigating complex urban healthcare demands. The</w:t>
      </w:r>
      <w:r>
        <w:t xml:space="preserve"> </w:t>
      </w:r>
      <w:r>
        <w:rPr>
          <w:iCs/>
          <w:i/>
        </w:rPr>
        <w:t xml:space="preserve">Dissertation</w:t>
      </w:r>
      <w:r>
        <w:t xml:space="preserve"> </w:t>
      </w:r>
      <w:r>
        <w:t xml:space="preserve">argues that this autonomy distinguishes French physiotherapy from many European counterparts: Parisian</w:t>
      </w:r>
      <w:r>
        <w:t xml:space="preserve"> </w:t>
      </w:r>
      <w:r>
        <w:rPr>
          <w:bCs/>
          <w:b/>
        </w:rPr>
        <w:t xml:space="preserve">Physiotherapist</w:t>
      </w:r>
      <w:r>
        <w:t xml:space="preserve">s diagnose musculoskeletal conditions, design personalized rehabilitation programs, and manage chronic pain protocols independently. This self-determination is vital in a metropolis where hospitals like Bichat or Pitié-Salpêtrière rely on physiotherapy for 30% of post-operative recovery pathways.</w:t>
      </w:r>
    </w:p>
    <w:bookmarkEnd w:id="21"/>
    <w:bookmarkStart w:id="22" w:name="X015a57725180d69c87e45ce43e87fbd13a5f9df"/>
    <w:p>
      <w:pPr>
        <w:pStyle w:val="Heading2"/>
      </w:pPr>
      <w:r>
        <w:t xml:space="preserve">Clinical Integration: Beyond Traditional Rehabilitation</w:t>
      </w:r>
    </w:p>
    <w:p>
      <w:pPr>
        <w:pStyle w:val="FirstParagraph"/>
      </w:pPr>
      <w:r>
        <w:t xml:space="preserve">Modern practice in Paris transcends conventional rehabilitation. Today's physiotherapist actively participates in multidisciplinary teams addressing France's aging population and rising sedentary lifestyles. In Parisian clinics, physiotherapy intersects with sports medicine (e.g., collaborating with PSG FC for athlete recovery), geriatric care (in facilities like Hôpital de la Pitié-Salpêtrière), and mental health initiatives. The</w:t>
      </w:r>
      <w:r>
        <w:t xml:space="preserve"> </w:t>
      </w:r>
      <w:r>
        <w:rPr>
          <w:iCs/>
          <w:i/>
        </w:rPr>
        <w:t xml:space="preserve">Dissertation</w:t>
      </w:r>
      <w:r>
        <w:t xml:space="preserve"> </w:t>
      </w:r>
      <w:r>
        <w:t xml:space="preserve">highlights a 2023 Parisian study showing physiotherapists reduced hospital readmission rates by 18% for elderly patients through community-based mobility programs. Crucially, the profession champions preventive care—a hallmark of France's national health strategy—as seen in Parisian municipal campaigns promoting "movement as medicine" in public parks like Parc de la Villette.</w:t>
      </w:r>
    </w:p>
    <w:bookmarkEnd w:id="22"/>
    <w:bookmarkStart w:id="23" w:name="Xfc1666d5cc3fcc0be305166bfe597e7fd099aa4"/>
    <w:p>
      <w:pPr>
        <w:pStyle w:val="Heading2"/>
      </w:pPr>
      <w:r>
        <w:t xml:space="preserve">Challenges: Urban Pressures and Systemic Barriers</w:t>
      </w:r>
    </w:p>
    <w:p>
      <w:pPr>
        <w:pStyle w:val="FirstParagraph"/>
      </w:pPr>
      <w:r>
        <w:t xml:space="preserve">Despite its strengths, the physiotherapist role faces significant challenges in France Paris. The city's high cost of living drives clinic rents up by 35% since 2018, forcing many practitioners into suburban areas and limiting patient access in central Paris neighborhoods. Additionally, while French law grants direct access to physiotherapy, reimbursement rates from Social Security remain stagnant (€46 per session since 2019), creating financial strain. The</w:t>
      </w:r>
      <w:r>
        <w:t xml:space="preserve"> </w:t>
      </w:r>
      <w:r>
        <w:rPr>
          <w:iCs/>
          <w:i/>
        </w:rPr>
        <w:t xml:space="preserve">Dissertation</w:t>
      </w:r>
      <w:r>
        <w:t xml:space="preserve"> </w:t>
      </w:r>
      <w:r>
        <w:t xml:space="preserve">cites data from the Parisian Association of Physiotherapists showing 62% of clinics operate at a loss. Furthermore, bureaucratic hurdles persist: coordinating with private insurers for non-covered treatments (e.g., acupuncture or dry needling) consumes up to 15 hours weekly—time better spent with patients.</w:t>
      </w:r>
    </w:p>
    <w:bookmarkEnd w:id="23"/>
    <w:bookmarkStart w:id="24" w:name="X3ebcdf721f222f646e6dcfee7d273e178ed568e"/>
    <w:p>
      <w:pPr>
        <w:pStyle w:val="Heading2"/>
      </w:pPr>
      <w:r>
        <w:t xml:space="preserve">Future Trajectories: Innovation and Policy Imperatives</w:t>
      </w:r>
    </w:p>
    <w:p>
      <w:pPr>
        <w:pStyle w:val="FirstParagraph"/>
      </w:pPr>
      <w:r>
        <w:t xml:space="preserve">The future of physiotherapy in France Paris hinges on two transformative avenues. First, digital integration: Parisian clinics like Kinetica are piloting AI-driven motion analysis apps that personalize rehabilitation, reducing session time by 25%. Second, policy reform is urgent. The French government's 2024 "Health for All" plan proposes increasing physiotherapy reimbursement rates and expanding scope to include mental health applications—critical for Paris' high-stress urban population. This</w:t>
      </w:r>
      <w:r>
        <w:t xml:space="preserve"> </w:t>
      </w:r>
      <w:r>
        <w:rPr>
          <w:iCs/>
          <w:i/>
        </w:rPr>
        <w:t xml:space="preserve">Dissertation</w:t>
      </w:r>
      <w:r>
        <w:t xml:space="preserve"> </w:t>
      </w:r>
      <w:r>
        <w:t xml:space="preserve">contends that elevating the physiotherapist from "support staff" to co-lead in chronic disease management will define healthcare efficiency in France Paris through 2035.</w:t>
      </w:r>
    </w:p>
    <w:bookmarkEnd w:id="24"/>
    <w:bookmarkStart w:id="25" w:name="Xccc409b27561cdd002878972c53d30a2be08f78"/>
    <w:p>
      <w:pPr>
        <w:pStyle w:val="Heading2"/>
      </w:pPr>
      <w:r>
        <w:t xml:space="preserve">Conclusion: The Physiotherapist as Urban Health Catalyst</w:t>
      </w:r>
    </w:p>
    <w:p>
      <w:pPr>
        <w:pStyle w:val="FirstParagraph"/>
      </w:pPr>
      <w:r>
        <w:t xml:space="preserve">In conclusion, the physiotherapist represents a linchpin of sustainable healthcare in France Paris. Historically rooted in post-war innovation, professionally regulated yet autonomous, and now evolving toward integrated preventive care, this profession meets France's unique demographic challenges head-on. As Paris strives to become Europe's most livable megacity by 2040, the role of the physiotherapist will expand from treating injury to fostering community-wide vitality. This</w:t>
      </w:r>
      <w:r>
        <w:t xml:space="preserve"> </w:t>
      </w:r>
      <w:r>
        <w:rPr>
          <w:iCs/>
          <w:i/>
        </w:rPr>
        <w:t xml:space="preserve">Dissertation</w:t>
      </w:r>
      <w:r>
        <w:t xml:space="preserve"> </w:t>
      </w:r>
      <w:r>
        <w:t xml:space="preserve">affirms that without strategic investment in physiotherapy—particularly within France's urban epicenter—the broader vision of accessible, patient-centered healthcare in Paris remains incomplete. The path forward demands policy alignment, financial reimagining, and public recognition: for every resident of France Paris, the physiotherapist is not merely a caregiver but a catalyst for healthier urban living.</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France Paris</dc:title>
  <dc:creator/>
  <dc:language>en</dc:language>
  <cp:keywords/>
  <dcterms:created xsi:type="dcterms:W3CDTF">2026-05-02T16:02:41Z</dcterms:created>
  <dcterms:modified xsi:type="dcterms:W3CDTF">2026-05-02T16:02:41Z</dcterms:modified>
</cp:coreProperties>
</file>

<file path=docProps/custom.xml><?xml version="1.0" encoding="utf-8"?>
<Properties xmlns="http://schemas.openxmlformats.org/officeDocument/2006/custom-properties" xmlns:vt="http://schemas.openxmlformats.org/officeDocument/2006/docPropsVTypes"/>
</file>