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Germany</w:t>
      </w:r>
      <w:r>
        <w:t xml:space="preserve"> </w:t>
      </w:r>
      <w:r>
        <w:t xml:space="preserve">Munich</w:t>
      </w:r>
    </w:p>
    <w:bookmarkStart w:id="25" w:name="Xdd713ae4a2ca3e116215d833b5dcd10ebd92a52"/>
    <w:p>
      <w:pPr>
        <w:pStyle w:val="Heading1"/>
      </w:pPr>
      <w:r>
        <w:t xml:space="preserve">Dissertation: The Critical Role and Professional Development of the Physiotherapist within the Healthcare Ecosystem of Germany Munich</w:t>
      </w:r>
    </w:p>
    <w:p>
      <w:pPr>
        <w:pStyle w:val="FirstParagraph"/>
      </w:pPr>
      <w:r>
        <w:rPr>
          <w:bCs/>
          <w:b/>
        </w:rPr>
        <w:t xml:space="preserve">Abstract:</w:t>
      </w:r>
      <w:r>
        <w:t xml:space="preserve"> </w:t>
      </w:r>
      <w:r>
        <w:t xml:space="preserve">This Dissertation investigates the multifaceted role, professional standards, and evolving landscape of the Physiotherapist within the specific context of Germany Munich. As one of Europe's largest urban centers and a hub for advanced healthcare, Munich presents a unique environment for understanding how physiotherapy services are integrated into public health systems, patient care pathways, and community well-being. This research critically examines the educational requirements, regulatory framework, clinical practice models, and future challenges facing the Physiotherapist in Germany Munich. The findings underscore the indispensable contribution of the qualified Physiotherapist to Munich's healthcare resilience and quality of life.</w:t>
      </w:r>
    </w:p>
    <w:bookmarkStart w:id="20" w:name="Xa00cd3d93e286ad7551e1c249259fc580fa2648"/>
    <w:p>
      <w:pPr>
        <w:pStyle w:val="Heading2"/>
      </w:pPr>
      <w:r>
        <w:t xml:space="preserve">Introduction: Setting the Stage for Excellence in Munich</w:t>
      </w:r>
    </w:p>
    <w:p>
      <w:pPr>
        <w:pStyle w:val="FirstParagraph"/>
      </w:pPr>
      <w:r>
        <w:t xml:space="preserve">Munich (München), a global city renowned for its innovation, high quality of life, and world-class healthcare infrastructure, serves as an exemplary case study for examining the Physiotherapist profession within Germany. This Dissertation argues that the role of the Physiotherapist is not merely supplementary but fundamentally integrated into Munich's comprehensive approach to patient rehabilitation and preventive health. Understanding this integration is crucial for healthcare policy development, workforce planning, and ensuring equitable access to high-quality physiotherapy services across diverse Munich demographics – from elite athletes at FC Bayern München facilities to elderly residents in the city's extensive housing complexes. The specific healthcare system of Germany provides the structural context within which every Physiotherapist operates daily.</w:t>
      </w:r>
    </w:p>
    <w:bookmarkEnd w:id="20"/>
    <w:bookmarkStart w:id="21" w:name="X2eabebdff0ac8881b3f987ae9c2c0f564f11dae"/>
    <w:p>
      <w:pPr>
        <w:pStyle w:val="Heading2"/>
      </w:pPr>
      <w:r>
        <w:t xml:space="preserve">Professional Pathway and Regulatory Framework in Germany Munich</w:t>
      </w:r>
    </w:p>
    <w:p>
      <w:pPr>
        <w:pStyle w:val="FirstParagraph"/>
      </w:pPr>
      <w:r>
        <w:t xml:space="preserve">The journey to becoming a qualified Physiotherapist in Germany Munich is rigorous and standardized nationally, yet its application is deeply felt within the city's specific healthcare dynamics. This Dissertation details the mandatory academic pathway: a Bachelor of Science (B.Sc.) or Master of Science (M.Sc.) degree in Physiotherapy from an accredited university program, culminating in the state examination (Staatsexamen). Crucially, this qualification is recognized uniformly across Germany, enabling a Physiotherapist to practice anywhere within the federal republic, including Munich. However, within Munich's dense urban environment with its concentration of specialized clinics and hospitals (e.g., Klinikum München Nord, University Hospital LMU), the professional development and specialization opportunities for the Physiotherapist are exceptionally rich. The Bavarian State Ministry of Health regulates practice standards, ensuring that every Physiotherapist adhering to German law provides evidence-based care meeting Munich's high expectations.</w:t>
      </w:r>
    </w:p>
    <w:bookmarkEnd w:id="21"/>
    <w:bookmarkStart w:id="22" w:name="X4c1ef5fae2e503c4248c4abf12e5a1d1050fed2"/>
    <w:p>
      <w:pPr>
        <w:pStyle w:val="Heading2"/>
      </w:pPr>
      <w:r>
        <w:t xml:space="preserve">Physiotherapy Demand and Practice Models in Munich</w:t>
      </w:r>
    </w:p>
    <w:p>
      <w:pPr>
        <w:pStyle w:val="FirstParagraph"/>
      </w:pPr>
      <w:r>
        <w:t xml:space="preserve">The demand for skilled Physiotherapists in Germany Munich is substantial and multi-faceted, driven by the city's aging population, high incidence of sports-related injuries among its active populace, and an increasing emphasis on preventive healthcare. This Dissertation analyzes current market data indicating a significant shortage of Physiotherapists relative to need in several districts of Munich. Consequently, practice models have evolved: private physiotherapy clinics (often small practices or networks) dominate the landscape alongside hospital-based departments and specialized centers for neurological rehabilitation or orthopedics. The role of the Physiotherapist extends beyond clinical treatment; they are pivotal in interdisciplinary teams coordinating care for chronic conditions like stroke recovery or osteoarthritis, a model highly prevalent in Munich's integrated healthcare facilities. The city's efficient public transport system also influences patient access, making it feasible for many Munich residents to consistently attend Physiotherapy sessions.</w:t>
      </w:r>
    </w:p>
    <w:bookmarkEnd w:id="22"/>
    <w:bookmarkStart w:id="23" w:name="Xa5a1e01c7213468bcb73149475bd11bb811fed1"/>
    <w:p>
      <w:pPr>
        <w:pStyle w:val="Heading2"/>
      </w:pPr>
      <w:r>
        <w:t xml:space="preserve">Challenges and Future Directions for the Physiotherapist in Germany Munich</w:t>
      </w:r>
    </w:p>
    <w:p>
      <w:pPr>
        <w:pStyle w:val="FirstParagraph"/>
      </w:pPr>
      <w:r>
        <w:t xml:space="preserve">This Dissertation identifies key challenges confronting the Physiotherapist profession within Germany Munich. Foremost among these is the persistent recruitment and retention challenge, exacerbated by high operational costs for clinics in a major German city. The need for continuous professional development (CPD) is paramount; a Physiotherapist must stay abreast of evolving techniques, technologies (like advanced electrotherapy or biomechanical analysis), and evidence-based protocols to maintain excellence in Munich's competitive healthcare market. Furthermore, language barriers remain relevant for international Physiotherapists seeking to work within Germany Munich, necessitating strong German language proficiency (B2/C1 level) for effective communication with patients and colleagues. Future trends point towards greater digital integration – tele-rehabilitation platforms could expand access but require the Physiotherapist to adapt their skills while maintaining therapeutic rapport, a challenge central to the future of physiotherapy in Munich.</w:t>
      </w:r>
    </w:p>
    <w:bookmarkEnd w:id="23"/>
    <w:bookmarkStart w:id="24" w:name="Xa3ce8ca267298d54c70862ca55d3e7b249dc7cc"/>
    <w:p>
      <w:pPr>
        <w:pStyle w:val="Heading2"/>
      </w:pPr>
      <w:r>
        <w:t xml:space="preserve">Conclusion: The Indispensable Physiotherapist in Munich's Healthcare Tapestry</w:t>
      </w:r>
    </w:p>
    <w:p>
      <w:pPr>
        <w:pStyle w:val="FirstParagraph"/>
      </w:pPr>
      <w:r>
        <w:t xml:space="preserve">In conclusion, this Dissertation firmly establishes that the Physiotherapist is an indispensable and evolving cornerstone of healthcare delivery within Germany Munich. The profession operates within a well-defined national framework, yet its manifestation in the unique urban ecosystem of Munich – characterized by high demand, specialized practice settings, and a strong culture of wellness – demands specific attention. The qualified Physiotherapist in Munich contributes significantly to individual patient recovery trajectories, reduces long-term healthcare costs through effective rehabilitation and prevention, and enhances the overall health status of the city's diverse population. Addressing current challenges related to workforce shortages, professional development needs, and technological adaptation is not merely beneficial but essential for sustaining Munich's reputation as a leader in accessible, high-quality healthcare. Future research should further explore the economic impact of physiotherapy services within Munich and optimize integration models between primary care physicians and the Physiotherapist. For policymakers in Germany Munich, investing strategically in the education, support, and recognition of the Physiotherapist remains a critical investment in public health infrastructure.</w:t>
      </w:r>
    </w:p>
    <w:p>
      <w:pPr>
        <w:pStyle w:val="BodyText"/>
      </w:pPr>
      <w:r>
        <w:rPr>
          <w:bCs/>
          <w:b/>
        </w:rPr>
        <w:t xml:space="preserve">Keywords:</w:t>
      </w:r>
      <w:r>
        <w:t xml:space="preserve"> </w:t>
      </w:r>
      <w:r>
        <w:t xml:space="preserve">Dissertation, Physiotherapist, Germany Munich, Healthcare System Integration, Rehabilitation Services,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Physiotherapist in Germany Munich</dc:title>
  <dc:creator/>
  <cp:keywords/>
  <dcterms:created xsi:type="dcterms:W3CDTF">2026-04-21T07:53:40Z</dcterms:created>
  <dcterms:modified xsi:type="dcterms:W3CDTF">2026-04-21T07:53:40Z</dcterms:modified>
</cp:coreProperties>
</file>

<file path=docProps/custom.xml><?xml version="1.0" encoding="utf-8"?>
<Properties xmlns="http://schemas.openxmlformats.org/officeDocument/2006/custom-properties" xmlns:vt="http://schemas.openxmlformats.org/officeDocument/2006/docPropsVTypes"/>
</file>