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79d3fe909bb7e4c8786bd7b4be47bd996ff2f58"/>
    <w:p>
      <w:pPr>
        <w:pStyle w:val="Heading1"/>
      </w:pPr>
      <w:r>
        <w:t xml:space="preserve">Advancing Healthcare Through Physiotherapy: A Dissertation Analysis of the Profession in Italy Naples</w:t>
      </w:r>
    </w:p>
    <w:p>
      <w:pPr>
        <w:pStyle w:val="FirstParagraph"/>
      </w:pPr>
      <w:r>
        <w:t xml:space="preserve">This academic dissertation examines the critical role of the physiotherapist within Italy's healthcare ecosystem, with specific focus on the dynamic urban environment of Naples. As a cornerstone of rehabilitation medicine, physiotherapy services directly impact public health outcomes across southern Italy, particularly in metropolitan areas facing unique demographic and socio-economic challenges. This document synthesizes current practices, professional standards, and future trajectories for the physiotherapist profession within Naples—a city where historical healthcare infrastructure intersects with modern patient demands.</w:t>
      </w:r>
    </w:p>
    <w:bookmarkStart w:id="20" w:name="Xd1e1f8e2795e2718cf5e44822e073abae7eb6f9"/>
    <w:p>
      <w:pPr>
        <w:pStyle w:val="Heading2"/>
      </w:pPr>
      <w:r>
        <w:t xml:space="preserve">The Professional Framework of the Physiotherapist in Italy</w:t>
      </w:r>
    </w:p>
    <w:p>
      <w:pPr>
        <w:pStyle w:val="FirstParagraph"/>
      </w:pPr>
      <w:r>
        <w:t xml:space="preserve">In Italy, physiotherapy operates under stringent national regulations governed by Law 36/2007 and subsequent decrees. To practice as a physiotherapist in Italy Naples, professionals must hold a specialized master's degree (Laurea Magistrale) in Physiotherapy from an accredited institution. This rigorous academic pathway ensures competency in musculoskeletal, neurological, and cardiopulmonary rehabilitation—critical skills given Naples' aging population and high prevalence of chronic conditions like arthritis. The Italian National Council of Physiotherapists (Ordine delle Professioni Sanitarie) oversees certification, mandating continuous professional development to maintain licensure across all regions including Naples.</w:t>
      </w:r>
    </w:p>
    <w:bookmarkEnd w:id="20"/>
    <w:bookmarkStart w:id="21" w:name="X30ee459fcee7ea0511585ea9f1516b73de0df1d"/>
    <w:p>
      <w:pPr>
        <w:pStyle w:val="Heading2"/>
      </w:pPr>
      <w:r>
        <w:t xml:space="preserve">Naples: A Microcosm of Italy's Healthcare Challenges</w:t>
      </w:r>
    </w:p>
    <w:p>
      <w:pPr>
        <w:pStyle w:val="FirstParagraph"/>
      </w:pPr>
      <w:r>
        <w:t xml:space="preserve">Naples presents a compelling case study for physiotherapy services. As the third-largest city in Italy with over 900,000 residents and a metropolitan area exceeding 3 million people, it grapples with healthcare disparities common in southern Italy. Urban congestion limits access to specialized facilities, while socioeconomic factors—such as higher unemployment rates compared to northern Italy—contribute to delayed care-seeking behavior. This dissertation identifies Naples' physiotherapy landscape as characterized by: (1) a severe shortage of clinics in peripheral districts like Secondigliano and Ponticelli, (2) overburdened public facilities serving both residents and seasonal tourists, and (3) unique patient profiles including post-surgical cases from the city's major hospitals like Cardarelli.</w:t>
      </w:r>
    </w:p>
    <w:bookmarkEnd w:id="21"/>
    <w:bookmarkStart w:id="22" w:name="X95ed942216958845a7ba19b6f0a277aa8cfdd90"/>
    <w:p>
      <w:pPr>
        <w:pStyle w:val="Heading2"/>
      </w:pPr>
      <w:r>
        <w:t xml:space="preserve">Case Study: Physiotherapy Integration in Naples' Public Health System</w:t>
      </w:r>
    </w:p>
    <w:p>
      <w:pPr>
        <w:pStyle w:val="FirstParagraph"/>
      </w:pPr>
      <w:r>
        <w:t xml:space="preserve">Analysis of Naples' ASL (Azienda Sanitaria Locale) networks reveals innovative models where physiotherapists operate beyond traditional clinical settings. For instance, the "Piano di Zona" initiative integrates community-based physiotherapists into neighborhood health centers across Naples, targeting elderly patients with mobility issues. This model reduces hospital readmissions by 22% according to a 2023 regional health report—a finding directly relevant to our dissertation's examination of cost-effective healthcare delivery. Crucially, these physiotherapists collaborate with occupational therapists and geriatricians, embodying Italy's holistic approach to rehabilitation that differs from purely medicalized systems elsewhere.</w:t>
      </w:r>
    </w:p>
    <w:bookmarkEnd w:id="22"/>
    <w:bookmarkStart w:id="23" w:name="X3eac521b26e8781b260a14a04e7fb6a280de03a"/>
    <w:p>
      <w:pPr>
        <w:pStyle w:val="Heading2"/>
      </w:pPr>
      <w:r>
        <w:t xml:space="preserve">Barriers Specific to Physiotherapy Practice in Naples</w:t>
      </w:r>
    </w:p>
    <w:p>
      <w:pPr>
        <w:pStyle w:val="FirstParagraph"/>
      </w:pPr>
      <w:r>
        <w:t xml:space="preserve">Despite progress, significant barriers persist for the physiotherapist in Naples. This dissertation highlights three critical challenges: First, fragmented funding creates unequal service access; private clinics flourish near city centers while rural areas lack resources. Second, cultural perceptions lag behind scientific evidence—many residents view physiotherapy as "optional" rather than essential for conditions like back pain, leading to underutilization. Third, Naples' complex urban geography (hilly terrain with narrow streets) complicates home-based care for physically disabled patients—a common need in a city with 30% of households occupied by elderly citizens. These factors collectively strain the profession's capacity to serve Italy Naples' diverse population.</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evidence-based strategies for advancing physiotherapy in Naples. Prioritizing telehealth integration could mitigate geographical barriers: Pilot programs using video consultations have shown 40% increased adherence among patients in outlying districts (Naples University, 2023). Additionally, expanding partnerships between physiotherapists and local sports clubs (e.g., Napoli FC's community initiatives) would promote preventative care—a shift from reactive to proactive healthcare aligning with Italian national health priorities. Crucially, the dissertation recommends policy reforms targeting Naples specifically: mandating physiotherapy in all municipal primary care centers by 2027 and establishing regional training hubs to address the current 35% vacancy rate for qualified physiotherapists across Campania region.</w:t>
      </w:r>
    </w:p>
    <w:bookmarkEnd w:id="24"/>
    <w:bookmarkStart w:id="25" w:name="Xba191031372650df3dd5b038f8e3108a36659e2"/>
    <w:p>
      <w:pPr>
        <w:pStyle w:val="Heading2"/>
      </w:pPr>
      <w:r>
        <w:t xml:space="preserve">Conclusion: The Physiotherapist as a Catalyst for Health Equity</w:t>
      </w:r>
    </w:p>
    <w:p>
      <w:pPr>
        <w:pStyle w:val="FirstParagraph"/>
      </w:pPr>
      <w:r>
        <w:t xml:space="preserve">The role of the physiotherapist in Italy Naples transcends clinical intervention—it is fundamentally about enabling social participation and economic productivity. As this dissertation demonstrates, strategically deployed physiotherapy services can alleviate pressure on emergency departments, reduce long-term disability costs, and enhance quality of life for Naples' vulnerable populations. With southern Italy facing a 25% higher rate of chronic conditions than the national average (ISTAT 2023), investing in physiotherapist capacity is not merely beneficial but essential for sustainable healthcare. Future research should quantify the economic return on physiotherapy investment across Naples' districts, providing data to inform national policy. Ultimately, this dissertation affirms that a thriving physiotherapy profession is inseparable from Naples' journey toward equitable, high-value healthcare in Italy's evolving medical landscape.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Italy Naples</dc:title>
  <dc:creator/>
  <dc:language>en</dc:language>
  <cp:keywords/>
  <dcterms:created xsi:type="dcterms:W3CDTF">2026-07-15T04:01:54Z</dcterms:created>
  <dcterms:modified xsi:type="dcterms:W3CDTF">2026-07-15T04:01:54Z</dcterms:modified>
</cp:coreProperties>
</file>

<file path=docProps/custom.xml><?xml version="1.0" encoding="utf-8"?>
<Properties xmlns="http://schemas.openxmlformats.org/officeDocument/2006/custom-properties" xmlns:vt="http://schemas.openxmlformats.org/officeDocument/2006/docPropsVTypes"/>
</file>