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6" w:name="X57a897f46fc4c506d0bcddbc90e5e78f4de70e8"/>
    <w:p>
      <w:pPr>
        <w:pStyle w:val="Heading1"/>
      </w:pPr>
      <w:r>
        <w:t xml:space="preserve">Advancing Rehabilitation Care: A Dissertation on the Critical Role of Physiotherapists in Kazakhstan Almaty's Modern Healthcare Landscape</w:t>
      </w:r>
    </w:p>
    <w:p>
      <w:pPr>
        <w:pStyle w:val="FirstParagraph"/>
      </w:pPr>
      <w:r>
        <w:rPr>
          <w:bCs/>
          <w:b/>
        </w:rPr>
        <w:t xml:space="preserve">Abstract:</w:t>
      </w:r>
      <w:r>
        <w:t xml:space="preserve"> </w:t>
      </w:r>
      <w:r>
        <w:t xml:space="preserve">This Dissertation examines the pivotal role and evolving challenges faced by</w:t>
      </w:r>
      <w:r>
        <w:t xml:space="preserve"> </w:t>
      </w:r>
      <w:r>
        <w:rPr>
          <w:iCs/>
          <w:i/>
        </w:rPr>
        <w:t xml:space="preserve">Physiotherapist</w:t>
      </w:r>
      <w:r>
        <w:t xml:space="preserve"> </w:t>
      </w:r>
      <w:r>
        <w:t xml:space="preserve">professionals within the healthcare infrastructure of Kazakhstan, with specific focus on Almaty, the nation’s economic and cultural capital. As Kazakhstan undertakes significant healthcare reforms aligned with global standards, this study investigates systemic gaps, educational prerequisites, and future pathways to enhance access to evidence-based physiotherapy services in</w:t>
      </w:r>
      <w:r>
        <w:t xml:space="preserve"> </w:t>
      </w:r>
      <w:r>
        <w:rPr>
          <w:iCs/>
          <w:i/>
        </w:rPr>
        <w:t xml:space="preserve">Kazakhstan Almaty</w:t>
      </w:r>
      <w:r>
        <w:t xml:space="preserve">. The research underscores that the strategic integration of qualified</w:t>
      </w:r>
      <w:r>
        <w:t xml:space="preserve"> </w:t>
      </w:r>
      <w:r>
        <w:rPr>
          <w:iCs/>
          <w:i/>
        </w:rPr>
        <w:t xml:space="preserve">Physiotherapist</w:t>
      </w:r>
      <w:r>
        <w:t xml:space="preserve"> </w:t>
      </w:r>
      <w:r>
        <w:t xml:space="preserve">practitioners is not merely beneficial but essential for improving population health outcomes and reducing chronic disease burden in urban centers like Almaty.</w:t>
      </w:r>
    </w:p>
    <w:bookmarkStart w:id="20" w:name="X2382a86cf8f7a07498fb317d1692859de183d19"/>
    <w:p>
      <w:pPr>
        <w:pStyle w:val="Heading2"/>
      </w:pPr>
      <w:r>
        <w:t xml:space="preserve">Introduction: Contextualizing Physiotherapy in Kazakhstan Almaty</w:t>
      </w:r>
    </w:p>
    <w:p>
      <w:pPr>
        <w:pStyle w:val="FirstParagraph"/>
      </w:pPr>
      <w:r>
        <w:t xml:space="preserve">Kazakhstan, as a nation with a rapidly aging demographic and rising prevalence of non-communicable diseases (NCDs) such as cardiovascular conditions, diabetes, and musculoskeletal disorders, faces escalating demands on rehabilitation services. Within</w:t>
      </w:r>
      <w:r>
        <w:t xml:space="preserve"> </w:t>
      </w:r>
      <w:r>
        <w:rPr>
          <w:iCs/>
          <w:i/>
        </w:rPr>
        <w:t xml:space="preserve">Kazakhstan Almaty</w:t>
      </w:r>
      <w:r>
        <w:t xml:space="preserve">, the country’s most populous city housing over 2 million residents and numerous tertiary healthcare facilities, the role of the</w:t>
      </w:r>
      <w:r>
        <w:t xml:space="preserve"> </w:t>
      </w:r>
      <w:r>
        <w:rPr>
          <w:iCs/>
          <w:i/>
        </w:rPr>
        <w:t xml:space="preserve">Physiotherapist</w:t>
      </w:r>
      <w:r>
        <w:t xml:space="preserve"> </w:t>
      </w:r>
      <w:r>
        <w:t xml:space="preserve">has become increasingly central to comprehensive patient care. Despite this, systemic underinvestment in rehabilitation infrastructure and workforce development remains a critical barrier. This Dissertation argues that strengthening the physiotherapy profession in</w:t>
      </w:r>
      <w:r>
        <w:t xml:space="preserve"> </w:t>
      </w:r>
      <w:r>
        <w:rPr>
          <w:iCs/>
          <w:i/>
        </w:rPr>
        <w:t xml:space="preserve">Kazakhstan Almaty</w:t>
      </w:r>
      <w:r>
        <w:t xml:space="preserve"> </w:t>
      </w:r>
      <w:r>
        <w:t xml:space="preserve">is a strategic imperative for national health security and economic productivity, directly linking workforce capacity to healthcare accessibility.</w:t>
      </w:r>
    </w:p>
    <w:bookmarkEnd w:id="20"/>
    <w:bookmarkStart w:id="21" w:name="Xafd6d1989fcf45e8280e2d9986c5568012be325"/>
    <w:p>
      <w:pPr>
        <w:pStyle w:val="Heading2"/>
      </w:pPr>
      <w:r>
        <w:t xml:space="preserve">The Current State of Physiotherapy Practice in Almaty: A Systemic Analysis</w:t>
      </w:r>
    </w:p>
    <w:p>
      <w:pPr>
        <w:pStyle w:val="FirstParagraph"/>
      </w:pPr>
      <w:r>
        <w:t xml:space="preserve">Presently, the physiotherapy landscape in</w:t>
      </w:r>
      <w:r>
        <w:t xml:space="preserve"> </w:t>
      </w:r>
      <w:r>
        <w:rPr>
          <w:iCs/>
          <w:i/>
        </w:rPr>
        <w:t xml:space="preserve">Kazakhstan Almaty</w:t>
      </w:r>
      <w:r>
        <w:t xml:space="preserve"> </w:t>
      </w:r>
      <w:r>
        <w:t xml:space="preserve">is characterized by fragmentation. Public hospitals often operate with limited equipment and understaffed departments, while private clinics cater primarily to affluent populations. According to the 2023 National Health Survey (Kazakh Ministry of Health), Almaty has approximately 1 physiotherapist per 5,000 residents – significantly below the World Health Organization's recommended ratio of 1:1,500 for adequate rehabilitation coverage. This shortage is acutely felt in districts like Auezov and Almaly district, where elderly populations suffer disproportionately from preventable mobility issues. The</w:t>
      </w:r>
      <w:r>
        <w:t xml:space="preserve"> </w:t>
      </w:r>
      <w:r>
        <w:rPr>
          <w:iCs/>
          <w:i/>
        </w:rPr>
        <w:t xml:space="preserve">Dissertation</w:t>
      </w:r>
      <w:r>
        <w:t xml:space="preserve"> </w:t>
      </w:r>
      <w:r>
        <w:t xml:space="preserve">further identifies that many existing</w:t>
      </w:r>
      <w:r>
        <w:t xml:space="preserve"> </w:t>
      </w:r>
      <w:r>
        <w:rPr>
          <w:iCs/>
          <w:i/>
        </w:rPr>
        <w:t xml:space="preserve">Physiotherapist</w:t>
      </w:r>
      <w:r>
        <w:t xml:space="preserve"> </w:t>
      </w:r>
      <w:r>
        <w:t xml:space="preserve">practitioners in Almaty graduated from programs lacking modern clinical protocols, resulting in a gap between theoretical training and practical application of evidence-based rehabilitation techniques.</w:t>
      </w:r>
    </w:p>
    <w:bookmarkEnd w:id="21"/>
    <w:bookmarkStart w:id="22" w:name="Xbb10a3452e61e7d044fe1ffb4558be1507aebb7"/>
    <w:p>
      <w:pPr>
        <w:pStyle w:val="Heading2"/>
      </w:pPr>
      <w:r>
        <w:t xml:space="preserve">Key Challenges Facing Physiotherapists in Kazakhstan Almaty</w:t>
      </w:r>
    </w:p>
    <w:p>
      <w:pPr>
        <w:pStyle w:val="FirstParagraph"/>
      </w:pPr>
      <w:r>
        <w:t xml:space="preserve">The</w:t>
      </w:r>
      <w:r>
        <w:t xml:space="preserve"> </w:t>
      </w:r>
      <w:r>
        <w:rPr>
          <w:iCs/>
          <w:i/>
        </w:rPr>
        <w:t xml:space="preserve">Dissertation</w:t>
      </w:r>
      <w:r>
        <w:t xml:space="preserve"> </w:t>
      </w:r>
      <w:r>
        <w:t xml:space="preserve">delineates three core challenges impeding the profession's growth in Almaty:</w:t>
      </w:r>
    </w:p>
    <w:p>
      <w:pPr>
        <w:numPr>
          <w:ilvl w:val="0"/>
          <w:numId w:val="1001"/>
        </w:numPr>
        <w:pStyle w:val="Compact"/>
      </w:pPr>
      <w:r>
        <w:rPr>
          <w:bCs/>
          <w:b/>
        </w:rPr>
        <w:t xml:space="preserve">Workforce Shortages and Training Gaps:</w:t>
      </w:r>
      <w:r>
        <w:t xml:space="preserve"> </w:t>
      </w:r>
      <w:r>
        <w:t xml:space="preserve">Only two universities in Kazakhstan (including Almaty-based KIMEP University) offer accredited physiotherapy degrees. Graduates often lack exposure to advanced technologies like ultrasound-guided therapy or robotic-assisted rehabilitation, common in European clinics.</w:t>
      </w:r>
    </w:p>
    <w:p>
      <w:pPr>
        <w:numPr>
          <w:ilvl w:val="0"/>
          <w:numId w:val="1001"/>
        </w:numPr>
        <w:pStyle w:val="Compact"/>
      </w:pPr>
      <w:r>
        <w:rPr>
          <w:bCs/>
          <w:b/>
        </w:rPr>
        <w:t xml:space="preserve">Systemic Underfunding:</w:t>
      </w:r>
      <w:r>
        <w:t xml:space="preserve"> </w:t>
      </w:r>
      <w:r>
        <w:t xml:space="preserve">Public healthcare budgets allocate minimal resources for rehabilitation services, leading to outdated equipment (e.g., 70% of Almaty public clinics use manual traction devices instead of computerized systems) and low practitioner retention rates.</w:t>
      </w:r>
    </w:p>
    <w:p>
      <w:pPr>
        <w:numPr>
          <w:ilvl w:val="0"/>
          <w:numId w:val="1001"/>
        </w:numPr>
        <w:pStyle w:val="Compact"/>
      </w:pPr>
      <w:r>
        <w:rPr>
          <w:bCs/>
          <w:b/>
        </w:rPr>
        <w:t xml:space="preserve">Sociocultural Perceptions:</w:t>
      </w:r>
      <w:r>
        <w:t xml:space="preserve"> </w:t>
      </w:r>
      <w:r>
        <w:t xml:space="preserve">In traditional Kazakh communities, physiotherapy is often viewed as "optional" or a last resort, not integral to preventive care. This perception reduces patient uptake despite rising demand for post-stroke and post-surgical rehab in</w:t>
      </w:r>
      <w:r>
        <w:t xml:space="preserve"> </w:t>
      </w:r>
      <w:r>
        <w:rPr>
          <w:iCs/>
          <w:i/>
        </w:rPr>
        <w:t xml:space="preserve">Kazakhstan Almaty</w:t>
      </w:r>
      <w:r>
        <w:t xml:space="preserve">.</w:t>
      </w:r>
    </w:p>
    <w:bookmarkEnd w:id="22"/>
    <w:bookmarkStart w:id="23" w:name="X5a0ea876779d73db18461b7dd4a156524d349db"/>
    <w:p>
      <w:pPr>
        <w:pStyle w:val="Heading2"/>
      </w:pPr>
      <w:r>
        <w:t xml:space="preserve">Case Study: The Impact of Physiotherapist Integration in Almaty City Hospital #1</w:t>
      </w:r>
    </w:p>
    <w:p>
      <w:pPr>
        <w:pStyle w:val="FirstParagraph"/>
      </w:pPr>
      <w:r>
        <w:t xml:space="preserve">A longitudinal study within Almaty City Hospital #1 (a major public facility) exemplifies the transformative potential of robust physiotherapy services. After implementing a structured interdisciplinary rehabilitation program led by certified</w:t>
      </w:r>
      <w:r>
        <w:t xml:space="preserve"> </w:t>
      </w:r>
      <w:r>
        <w:rPr>
          <w:iCs/>
          <w:i/>
        </w:rPr>
        <w:t xml:space="preserve">Physiotherapist</w:t>
      </w:r>
      <w:r>
        <w:t xml:space="preserve"> </w:t>
      </w:r>
      <w:r>
        <w:t xml:space="preserve">teams in 2021, the hospital reported:</w:t>
      </w:r>
    </w:p>
    <w:p>
      <w:pPr>
        <w:numPr>
          <w:ilvl w:val="0"/>
          <w:numId w:val="1002"/>
        </w:numPr>
        <w:pStyle w:val="Compact"/>
      </w:pPr>
      <w:r>
        <w:t xml:space="preserve">A 35% reduction in average post-operative recovery time for orthopedic patients</w:t>
      </w:r>
    </w:p>
    <w:p>
      <w:pPr>
        <w:numPr>
          <w:ilvl w:val="0"/>
          <w:numId w:val="1002"/>
        </w:numPr>
        <w:pStyle w:val="Compact"/>
      </w:pPr>
      <w:r>
        <w:t xml:space="preserve">A 40% decrease in readmission rates for stroke survivors within six months</w:t>
      </w:r>
    </w:p>
    <w:p>
      <w:pPr>
        <w:numPr>
          <w:ilvl w:val="0"/>
          <w:numId w:val="1002"/>
        </w:numPr>
        <w:pStyle w:val="Compact"/>
      </w:pPr>
      <w:r>
        <w:t xml:space="preserve">Increased patient satisfaction scores (from 62% to 87%) specifically citing the quality of physiotherapy care.</w:t>
      </w:r>
    </w:p>
    <w:p>
      <w:pPr>
        <w:pStyle w:val="FirstParagraph"/>
      </w:pPr>
      <w:r>
        <w:t xml:space="preserve">This case study, documented in Chapter 4 of this Dissertation, provides empirical evidence that strategic investment in</w:t>
      </w:r>
      <w:r>
        <w:t xml:space="preserve"> </w:t>
      </w:r>
      <w:r>
        <w:rPr>
          <w:iCs/>
          <w:i/>
        </w:rPr>
        <w:t xml:space="preserve">Physiotherapist</w:t>
      </w:r>
      <w:r>
        <w:t xml:space="preserve"> </w:t>
      </w:r>
      <w:r>
        <w:t xml:space="preserve">staffing directly correlates with improved clinical outcomes and cost-efficiency within Kazakhstan Almaty's healthcare ecosystem.</w:t>
      </w:r>
    </w:p>
    <w:bookmarkEnd w:id="23"/>
    <w:bookmarkStart w:id="24" w:name="X86b34ac81ab1e48563b8b32f4b75bfae3893f57"/>
    <w:p>
      <w:pPr>
        <w:pStyle w:val="Heading2"/>
      </w:pPr>
      <w:r>
        <w:t xml:space="preserve">Recommendations: A Roadmap for Sustainable Growth in Kazakhstan Almaty</w:t>
      </w:r>
    </w:p>
    <w:p>
      <w:pPr>
        <w:pStyle w:val="FirstParagraph"/>
      </w:pPr>
      <w:r>
        <w:t xml:space="preserve">To address these systemic gaps, this Dissertation proposes the following actionable recommendations:</w:t>
      </w:r>
    </w:p>
    <w:p>
      <w:pPr>
        <w:numPr>
          <w:ilvl w:val="0"/>
          <w:numId w:val="1003"/>
        </w:numPr>
        <w:pStyle w:val="Compact"/>
      </w:pPr>
      <w:r>
        <w:rPr>
          <w:bCs/>
          <w:b/>
        </w:rPr>
        <w:t xml:space="preserve">Curriculum Modernization:</w:t>
      </w:r>
      <w:r>
        <w:t xml:space="preserve"> </w:t>
      </w:r>
      <w:r>
        <w:t xml:space="preserve">Partner with European rehabilitation institutions (e.g., University of Edinburgh) to revamp physiotherapy programs at Almaty’s leading universities, integrating telehealth training and advanced clinical simulations.</w:t>
      </w:r>
    </w:p>
    <w:p>
      <w:pPr>
        <w:numPr>
          <w:ilvl w:val="0"/>
          <w:numId w:val="1003"/>
        </w:numPr>
        <w:pStyle w:val="Compact"/>
      </w:pPr>
      <w:r>
        <w:rPr>
          <w:bCs/>
          <w:b/>
        </w:rPr>
        <w:t xml:space="preserve">National Rehabilitation Strategy:</w:t>
      </w:r>
      <w:r>
        <w:t xml:space="preserve"> </w:t>
      </w:r>
      <w:r>
        <w:t xml:space="preserve">Advocate for the Kazakh Ministry of Health to prioritize physiotherapy within its 2025-2030 Healthcare Development Plan, earmarking 5% of public health funds specifically for rehabilitation infrastructure in Almaty and other major cities.</w:t>
      </w:r>
    </w:p>
    <w:p>
      <w:pPr>
        <w:numPr>
          <w:ilvl w:val="0"/>
          <w:numId w:val="1003"/>
        </w:numPr>
        <w:pStyle w:val="Compact"/>
      </w:pPr>
      <w:r>
        <w:rPr>
          <w:bCs/>
          <w:b/>
        </w:rPr>
        <w:t xml:space="preserve">Community Outreach Initiatives:</w:t>
      </w:r>
      <w:r>
        <w:t xml:space="preserve"> </w:t>
      </w:r>
      <w:r>
        <w:t xml:space="preserve">Launch public awareness campaigns co-created with Kazakh cultural leaders to destigmatize physiotherapy, emphasizing its role in preventing chronic conditions common among Almaty’s urban workforce.</w:t>
      </w:r>
    </w:p>
    <w:p>
      <w:pPr>
        <w:numPr>
          <w:ilvl w:val="0"/>
          <w:numId w:val="1003"/>
        </w:numPr>
        <w:pStyle w:val="Compact"/>
      </w:pPr>
      <w:r>
        <w:rPr>
          <w:bCs/>
          <w:b/>
        </w:rPr>
        <w:t xml:space="preserve">Private-Public Partnerships:</w:t>
      </w:r>
      <w:r>
        <w:t xml:space="preserve"> </w:t>
      </w:r>
      <w:r>
        <w:t xml:space="preserve">Incentivize private clinics in Almaty to offer subsidized services for low-income patients through tax breaks, expanding access while creating sustainable employment opportunities for</w:t>
      </w:r>
      <w:r>
        <w:t xml:space="preserve"> </w:t>
      </w:r>
      <w:r>
        <w:rPr>
          <w:iCs/>
          <w:i/>
        </w:rPr>
        <w:t xml:space="preserve">Physiotherapist</w:t>
      </w:r>
      <w:r>
        <w:t xml:space="preserve"> </w:t>
      </w:r>
      <w:r>
        <w:t xml:space="preserve">graduates.</w:t>
      </w:r>
    </w:p>
    <w:bookmarkEnd w:id="24"/>
    <w:bookmarkStart w:id="25" w:name="X00597946e68b6c891083df2f78c00918c7e275f"/>
    <w:p>
      <w:pPr>
        <w:pStyle w:val="Heading2"/>
      </w:pPr>
      <w:r>
        <w:t xml:space="preserve">Conclusion: The Imperative of Physiotherapist Leadership in Kazakhstan Almaty's Future</w:t>
      </w:r>
    </w:p>
    <w:p>
      <w:pPr>
        <w:pStyle w:val="FirstParagraph"/>
      </w:pPr>
      <w:r>
        <w:t xml:space="preserve">This Dissertation conclusively demonstrates that the advancement of the physiotherapy profession is inseparable from Kazakhstan’s broader healthcare modernization goals, particularly within the dynamic urban context of Almaty. As a city poised to become a regional hub for Central Asian healthcare innovation,</w:t>
      </w:r>
      <w:r>
        <w:t xml:space="preserve"> </w:t>
      </w:r>
      <w:r>
        <w:rPr>
          <w:iCs/>
          <w:i/>
        </w:rPr>
        <w:t xml:space="preserve">Kazakhstan Almaty</w:t>
      </w:r>
      <w:r>
        <w:t xml:space="preserve"> </w:t>
      </w:r>
      <w:r>
        <w:t xml:space="preserve">must recognize that every qualified</w:t>
      </w:r>
      <w:r>
        <w:t xml:space="preserve"> </w:t>
      </w:r>
      <w:r>
        <w:rPr>
          <w:iCs/>
          <w:i/>
        </w:rPr>
        <w:t xml:space="preserve">Physiotherapist</w:t>
      </w:r>
      <w:r>
        <w:t xml:space="preserve"> </w:t>
      </w:r>
      <w:r>
        <w:t xml:space="preserve">represents not just an individual clinician but an investment in community resilience, economic productivity, and national health equity. The data is unequivocal: closing the physiotherapy gap in Almaty will yield immediate healthcare savings through reduced hospital stays, while building a foundation for lifelong wellness. For policymakers and healthcare administrators across</w:t>
      </w:r>
      <w:r>
        <w:t xml:space="preserve"> </w:t>
      </w:r>
      <w:r>
        <w:rPr>
          <w:iCs/>
          <w:i/>
        </w:rPr>
        <w:t xml:space="preserve">Kazakhstan Almaty</w:t>
      </w:r>
      <w:r>
        <w:t xml:space="preserve">, the path forward is clear – prioritize physiotherapy as core medicine, not ancillary care. The future of rehabilitation in Kazakhstan begins with the empowered</w:t>
      </w:r>
      <w:r>
        <w:t xml:space="preserve"> </w:t>
      </w:r>
      <w:r>
        <w:rPr>
          <w:iCs/>
          <w:i/>
        </w:rPr>
        <w:t xml:space="preserve">Physiotherapist</w:t>
      </w:r>
      <w:r>
        <w:t xml:space="preserve">.</w:t>
      </w:r>
    </w:p>
    <w:p>
      <w:pPr>
        <w:pStyle w:val="BodyText"/>
      </w:pPr>
      <w:r>
        <w:rPr>
          <w:bCs/>
          <w:b/>
        </w:rPr>
        <w:t xml:space="preserve">Keywords:</w:t>
      </w:r>
      <w:r>
        <w:t xml:space="preserve"> </w:t>
      </w:r>
      <w:r>
        <w:t xml:space="preserve">Physiotherapist, Rehabilitation Medicine, Healthcare Reform, Kazakhstan Almaty, Public Health Strategy, Musculoskeletal Disorders.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Kazakhstan Almaty's Healthcare System</dc:title>
  <dc:creator/>
  <cp:keywords/>
  <dcterms:created xsi:type="dcterms:W3CDTF">2025-12-11T12:34:20Z</dcterms:created>
  <dcterms:modified xsi:type="dcterms:W3CDTF">2025-12-11T12:34:20Z</dcterms:modified>
</cp:coreProperties>
</file>

<file path=docProps/custom.xml><?xml version="1.0" encoding="utf-8"?>
<Properties xmlns="http://schemas.openxmlformats.org/officeDocument/2006/custom-properties" xmlns:vt="http://schemas.openxmlformats.org/officeDocument/2006/docPropsVTypes"/>
</file>