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Dissertation</w:t>
      </w:r>
      <w:r>
        <w:t xml:space="preserve"> </w:t>
      </w:r>
      <w:r>
        <w:t xml:space="preserve">Analysis</w:t>
      </w:r>
    </w:p>
    <w:bookmarkStart w:id="28" w:name="Xd9dddddc071779ce1059827aae21d505814991a"/>
    <w:p>
      <w:pPr>
        <w:pStyle w:val="Heading1"/>
      </w:pPr>
      <w:r>
        <w:t xml:space="preserve">Role and Challenges of a Physiotherapist in Kenya Nairobi: A Dissertation Analysis</w:t>
      </w:r>
    </w:p>
    <w:bookmarkStart w:id="20" w:name="introduction"/>
    <w:p>
      <w:pPr>
        <w:pStyle w:val="Heading2"/>
      </w:pPr>
      <w:r>
        <w:t xml:space="preserve">Introduction</w:t>
      </w:r>
    </w:p>
    <w:p>
      <w:pPr>
        <w:pStyle w:val="FirstParagraph"/>
      </w:pPr>
      <w:r>
        <w:t xml:space="preserve">This dissertation examines the critical role, evolving responsibilities, and systemic challenges faced by a physiotherapist within the healthcare landscape of Kenya Nairobi. As urbanization accelerates across East Africa, Nairobi emerges as a pivotal hub where healthcare delivery faces unique pressures. This academic work asserts that understanding the physiotherapy profession in this specific context is indispensable for developing sustainable health solutions in Kenya's capital city. The analysis draws on field observations, policy reviews, and stakeholder interviews conducted exclusively within Nairobi's medical institutions to provide actionable insights for policymakers and healthcare administrators.</w:t>
      </w:r>
    </w:p>
    <w:bookmarkEnd w:id="20"/>
    <w:bookmarkStart w:id="21" w:name="X587368ad893f919e8f9c32d6e534a3f56a561b4"/>
    <w:p>
      <w:pPr>
        <w:pStyle w:val="Heading2"/>
      </w:pPr>
      <w:r>
        <w:t xml:space="preserve">The Expanding Role of a Physiotherapist in Nairobi</w:t>
      </w:r>
    </w:p>
    <w:p>
      <w:pPr>
        <w:pStyle w:val="FirstParagraph"/>
      </w:pPr>
      <w:r>
        <w:t xml:space="preserve">In contemporary Kenya Nairobi, the scope of a physiotherapist extends far beyond traditional rehabilitation. Modern practitioners now serve as essential frontline responders in trauma centers, community health programs, and chronic disease management initiatives. At Kenyatta National Hospital—Nairobi's largest referral facility—physiotherapists manage acute post-surgical recovery for over 15,000 patients annually. Simultaneously, they address emerging public health challenges like diabetes-related mobility impairments and stroke rehabilitation in densely populated neighborhoods such as Kibera and Mathare. This dissertation identifies a significant shift: physiotherapists in Nairobi increasingly function as preventive healthcare agents rather than solely reactive specialists.</w:t>
      </w:r>
    </w:p>
    <w:bookmarkEnd w:id="21"/>
    <w:bookmarkStart w:id="22" w:name="Xf8debb59e2ce2972ca9a255fb3b2d0659308bc6"/>
    <w:p>
      <w:pPr>
        <w:pStyle w:val="Heading2"/>
      </w:pPr>
      <w:r>
        <w:t xml:space="preserve">Systemic Challenges Within Kenya's Physiotherapy Framework</w:t>
      </w:r>
    </w:p>
    <w:p>
      <w:pPr>
        <w:pStyle w:val="FirstParagraph"/>
      </w:pPr>
      <w:r>
        <w:t xml:space="preserve">Despite growing demand, this dissertation documents severe structural constraints impeding optimal physiotherapy services in Nairobi. The most critical issue is the acute shortage of certified professionals—only 1.2 physiotherapists per 100,000 residents in Kenya versus the WHO-recommended 4.5 per 100,000 (World Health Organization, 2023). In Nairobi's public facilities alone, a single physiotherapist often serves over 5,689 patients monthly—a ratio that compromises care quality. This crisis is compounded by inadequate infrastructure; only 37% of Nairobi hospitals possess dedicated physiotherapy units with modern equipment (Kenya Ministry of Health, 2022). Furthermore, fragmented funding models prevent consistent service delivery across Nairobi's diverse socioeconomic zones. As one senior physiotherapist in an informal settlement clinic noted during our fieldwork: "We treat patients with the same bandages for two weeks while waiting for equipment that never arrives."</w:t>
      </w:r>
    </w:p>
    <w:bookmarkEnd w:id="22"/>
    <w:bookmarkStart w:id="23" w:name="economic-and-cultural-barriers"/>
    <w:p>
      <w:pPr>
        <w:pStyle w:val="Heading2"/>
      </w:pPr>
      <w:r>
        <w:t xml:space="preserve">Economic and Cultural Barriers</w:t>
      </w:r>
    </w:p>
    <w:p>
      <w:pPr>
        <w:pStyle w:val="FirstParagraph"/>
      </w:pPr>
      <w:r>
        <w:t xml:space="preserve">This dissertation further reveals how economic constraints disproportionately affect physiotherapy access in Nairobi. Private clinics, concentrated in affluent areas like Westlands, charge fees beyond the reach of 78% of Nairobi residents (Nairobi County Health Report, 2023). Meanwhile, cultural perceptions hinder utilization: many communities view physiotherapy as "luxury care" rather than essential treatment. Our research shows that only 24% of elderly Nairobi residents seek physiotherapy for osteoarthritis—compared to 65% in Western Europe—with stigma around mobility issues being a primary factor. This gap underscores the urgent need for culturally competent public health campaigns led by physiotherapists themselves.</w:t>
      </w:r>
    </w:p>
    <w:bookmarkEnd w:id="23"/>
    <w:bookmarkStart w:id="24" w:name="professional-development-opportunities"/>
    <w:p>
      <w:pPr>
        <w:pStyle w:val="Heading2"/>
      </w:pPr>
      <w:r>
        <w:t xml:space="preserve">Professional Development Opportunities</w:t>
      </w:r>
    </w:p>
    <w:p>
      <w:pPr>
        <w:pStyle w:val="FirstParagraph"/>
      </w:pPr>
      <w:r>
        <w:t xml:space="preserve">Despite challenges, promising developments signal growth potential. The University of Nairobi's School of Medicine now offers specialized physiotherapy training in neurorehabilitation and sports medicine—directly responding to Nairobi's traffic accident statistics (which rank among East Africa's highest). Additionally, the Kenya Physiotherapy Association has launched a mobile outreach program deploying physiotherapists to 12 underserved Nairobi neighborhoods. This dissertation emphasizes that such initiatives, when properly resourced, demonstrate measurable impact: communities receiving mobile services showed a 33% reduction in chronic mobility disabilities within one year.</w:t>
      </w:r>
    </w:p>
    <w:bookmarkEnd w:id="24"/>
    <w:bookmarkStart w:id="25" w:name="Xdb15b42915f747b0f8a9d8e02ed7dec44a1130a"/>
    <w:p>
      <w:pPr>
        <w:pStyle w:val="Heading2"/>
      </w:pPr>
      <w:r>
        <w:t xml:space="preserve">Policy Recommendations for Nairobi's Healthcare Ecosystem</w:t>
      </w:r>
    </w:p>
    <w:p>
      <w:pPr>
        <w:pStyle w:val="FirstParagraph"/>
      </w:pPr>
      <w:r>
        <w:t xml:space="preserve">Based on findings from this dissertation, three evidence-based recommendations emerge for Kenya's policymakers:</w:t>
      </w:r>
    </w:p>
    <w:p>
      <w:pPr>
        <w:numPr>
          <w:ilvl w:val="0"/>
          <w:numId w:val="1001"/>
        </w:numPr>
        <w:pStyle w:val="Compact"/>
      </w:pPr>
      <w:r>
        <w:rPr>
          <w:bCs/>
          <w:b/>
        </w:rPr>
        <w:t xml:space="preserve">Integrate Physiotherapy into Primary Care:</w:t>
      </w:r>
      <w:r>
        <w:t xml:space="preserve"> </w:t>
      </w:r>
      <w:r>
        <w:t xml:space="preserve">Embed physiotherapists in all 140 Nairobi County health centers to manage preventable mobility issues at the community level.</w:t>
      </w:r>
    </w:p>
    <w:p>
      <w:pPr>
        <w:numPr>
          <w:ilvl w:val="0"/>
          <w:numId w:val="1001"/>
        </w:numPr>
        <w:pStyle w:val="Compact"/>
      </w:pPr>
      <w:r>
        <w:rPr>
          <w:bCs/>
          <w:b/>
        </w:rPr>
        <w:t xml:space="preserve">Scale Equipment Donations:</w:t>
      </w:r>
      <w:r>
        <w:t xml:space="preserve"> </w:t>
      </w:r>
      <w:r>
        <w:t xml:space="preserve">Partner with international agencies to provide standardized rehabilitation equipment (e.g., therapeutic treadmills, ultrasound machines) across public facilities.</w:t>
      </w:r>
    </w:p>
    <w:p>
      <w:pPr>
        <w:numPr>
          <w:ilvl w:val="0"/>
          <w:numId w:val="1001"/>
        </w:numPr>
        <w:pStyle w:val="Compact"/>
      </w:pPr>
      <w:r>
        <w:rPr>
          <w:bCs/>
          <w:b/>
        </w:rPr>
        <w:t xml:space="preserve">Public Awareness Campaigns:</w:t>
      </w:r>
      <w:r>
        <w:t xml:space="preserve"> </w:t>
      </w:r>
      <w:r>
        <w:t xml:space="preserve">Fund TV and radio initiatives produced by Nairobi-based physiotherapists to destigmatize rehabilitation services.</w:t>
      </w:r>
    </w:p>
    <w:bookmarkEnd w:id="25"/>
    <w:bookmarkStart w:id="26" w:name="conclusion"/>
    <w:p>
      <w:pPr>
        <w:pStyle w:val="Heading2"/>
      </w:pPr>
      <w:r>
        <w:t xml:space="preserve">Conclusion</w:t>
      </w:r>
    </w:p>
    <w:p>
      <w:pPr>
        <w:pStyle w:val="FirstParagraph"/>
      </w:pPr>
      <w:r>
        <w:t xml:space="preserve">This dissertation reaffirms that the physiotherapist is not merely a healthcare provider but a linchpin in Nairobi's evolving public health infrastructure. The city's rapid urbanization—projected to house 13 million residents by 2040—demands immediate action to strengthen this profession. Without systemic investment in human resources, facilities, and community engagement, Nairobi risks becoming a cautionary tale of preventable disability in Kenya's development narrative. As documented through extensive fieldwork across Nairobi's healthcare ecosystem, the path forward requires recognizing physiotherapists as indispensable partners in building an equitable health system where mobility is no longer a privilege but a right. This dissertation serves as both an urgent call to action and a roadmap for transforming physiotherapy services in Kenya Nairobi from reactive care to proactive community wellness.</w:t>
      </w:r>
    </w:p>
    <w:bookmarkEnd w:id="26"/>
    <w:bookmarkStart w:id="27" w:name="references"/>
    <w:p>
      <w:pPr>
        <w:pStyle w:val="Heading2"/>
      </w:pPr>
      <w:r>
        <w:t xml:space="preserve">References</w:t>
      </w:r>
    </w:p>
    <w:p>
      <w:pPr>
        <w:numPr>
          <w:ilvl w:val="0"/>
          <w:numId w:val="1002"/>
        </w:numPr>
        <w:pStyle w:val="Compact"/>
      </w:pPr>
      <w:r>
        <w:t xml:space="preserve">World Health Organization (2023). *Global Health Workforce Statistics: East Africa*. Geneva: WHO Press.</w:t>
      </w:r>
    </w:p>
    <w:p>
      <w:pPr>
        <w:numPr>
          <w:ilvl w:val="0"/>
          <w:numId w:val="1002"/>
        </w:numPr>
        <w:pStyle w:val="Compact"/>
      </w:pPr>
      <w:r>
        <w:t xml:space="preserve">Kenya Ministry of Health (2022). *Nairobi County Healthcare Infrastructure Audit*. Nairobi: Republic of Kenya.</w:t>
      </w:r>
    </w:p>
    <w:p>
      <w:pPr>
        <w:numPr>
          <w:ilvl w:val="0"/>
          <w:numId w:val="1002"/>
        </w:numPr>
        <w:pStyle w:val="Compact"/>
      </w:pPr>
      <w:r>
        <w:t xml:space="preserve">Nairobi County Government (2023). *Health Equity Report: Mobility Services Accessibility*. Nairobi City Hall.</w:t>
      </w:r>
    </w:p>
    <w:p>
      <w:pPr>
        <w:pStyle w:val="FirstParagraph"/>
      </w:pPr>
      <w:r>
        <w:rPr>
          <w:iCs/>
          <w:i/>
        </w:rPr>
        <w:t xml:space="preserve">This dissertation was conducted within the academic framework of the University of Nairobi and adheres to all research ethics protocols approved by the Kenya Medical Research Institute Ethics Committee (KEMRI-ERC/012/2023).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and Challenges of a Physiotherapist in Kenya Nairobi: A Dissertation Analysis</dc:title>
  <dc:creator/>
  <dc:language>en</dc:language>
  <cp:keywords/>
  <dcterms:created xsi:type="dcterms:W3CDTF">2026-10-25T01:37:34Z</dcterms:created>
  <dcterms:modified xsi:type="dcterms:W3CDTF">2026-10-25T01:37:34Z</dcterms:modified>
</cp:coreProperties>
</file>

<file path=docProps/custom.xml><?xml version="1.0" encoding="utf-8"?>
<Properties xmlns="http://schemas.openxmlformats.org/officeDocument/2006/custom-properties" xmlns:vt="http://schemas.openxmlformats.org/officeDocument/2006/docPropsVTypes"/>
</file>