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Landscape</w:t>
      </w:r>
    </w:p>
    <w:bookmarkStart w:id="26" w:name="X303a3d8a9c9bcf14cb9a57d30a5fdca5e953c2a"/>
    <w:p>
      <w:pPr>
        <w:pStyle w:val="Heading1"/>
      </w:pPr>
      <w:r>
        <w:t xml:space="preserve">Dissertation on the Expanding Role and Challenges of Physiotherapists in Nepal Kathmandu</w:t>
      </w:r>
    </w:p>
    <w:p>
      <w:pPr>
        <w:pStyle w:val="FirstParagraph"/>
      </w:pPr>
      <w:r>
        <w:t xml:space="preserve">This Dissertation examines the evolving significance, systemic challenges, and future potential of the Physiotherapist profession within Nepal's capital city, Kathmandu. As urbanization accelerates in Nepal Kathmandu, the demand for specialized rehabilitation services intensifies, placing the Physiotherapist at a pivotal intersection between public health needs and healthcare infrastructure limitations.</w:t>
      </w:r>
    </w:p>
    <w:bookmarkStart w:id="20" w:name="Xb49eee4d2e05d837bc13b3db466dde505d7afe7"/>
    <w:p>
      <w:pPr>
        <w:pStyle w:val="Heading2"/>
      </w:pPr>
      <w:r>
        <w:t xml:space="preserve">Context: Healthcare Demands in Nepal Kathmandu</w:t>
      </w:r>
    </w:p>
    <w:p>
      <w:pPr>
        <w:pStyle w:val="FirstParagraph"/>
      </w:pPr>
      <w:r>
        <w:t xml:space="preserve">Kathmandu Valley, home to over 3 million people and serving as Nepal's political, economic, and cultural epicenter, faces profound healthcare strain. Rapid urbanization has led to a surge in lifestyle-related disorders—chronic low back pain from sedentary jobs, osteoarthritis from aging demographics—and trauma cases from road accidents exacerbated by Kathmandu’s notorious traffic congestion. Concurrently, Nepal's National Health Policy (2019) prioritizes community-based rehabilitation, yet implementation lags significantly in urban centers like Kathmandu where access to skilled care remains uneven. This Dissertation underscores how the Physiotherapist is uniquely positioned to address these gaps but operates within a system constrained by resource scarcity and policy fragmentation.</w:t>
      </w:r>
    </w:p>
    <w:bookmarkEnd w:id="20"/>
    <w:bookmarkStart w:id="21" w:name="Xbca1d39fc358ce5bead232d8b9446d6b3ce59b0"/>
    <w:p>
      <w:pPr>
        <w:pStyle w:val="Heading2"/>
      </w:pPr>
      <w:r>
        <w:t xml:space="preserve">The Physiotherapist: A Multifaceted Healthcare Professional</w:t>
      </w:r>
    </w:p>
    <w:p>
      <w:pPr>
        <w:pStyle w:val="FirstParagraph"/>
      </w:pPr>
      <w:r>
        <w:t xml:space="preserve">In Nepal Kathmandu, the role of the Physiotherapist transcends traditional rehabilitation. Modern practitioners are increasingly engaged in preventive care (e.g., workplace ergonomics consultations for Kathmandu's growing IT sector), acute post-operative management in private hospitals like Bir Hospital and Tribhuvan University Teaching Hospital, and community health programs targeting rural-urban migrants. However, the Dissertation reveals a critical disparity: while Nepal has over 250 accredited Physiotherapy programs, only ~15% of graduates practice in Kathmandu Valley due to perceived higher earnings elsewhere or lack of structured urban roles. This shortage leaves thousands without timely access to evidence-based movement therapy, exacerbating chronic pain conditions that burden Nepal's economy through lost productivity.</w:t>
      </w:r>
    </w:p>
    <w:bookmarkEnd w:id="21"/>
    <w:bookmarkStart w:id="22" w:name="systemic-challenges-in-nepal-kathmandu"/>
    <w:p>
      <w:pPr>
        <w:pStyle w:val="Heading2"/>
      </w:pPr>
      <w:r>
        <w:t xml:space="preserve">Systemic Challenges in Nepal Kathmandu</w:t>
      </w:r>
    </w:p>
    <w:p>
      <w:pPr>
        <w:pStyle w:val="FirstParagraph"/>
      </w:pPr>
      <w:r>
        <w:t xml:space="preserve">This Dissertation identifies three core challenges hindering Physiotherapist efficacy in Nepal Kathmandu:</w:t>
      </w:r>
    </w:p>
    <w:p>
      <w:pPr>
        <w:numPr>
          <w:ilvl w:val="0"/>
          <w:numId w:val="1001"/>
        </w:numPr>
        <w:pStyle w:val="Compact"/>
      </w:pPr>
      <w:r>
        <w:rPr>
          <w:bCs/>
          <w:b/>
        </w:rPr>
        <w:t xml:space="preserve">Infrastructure Deficit:</w:t>
      </w:r>
      <w:r>
        <w:t xml:space="preserve"> </w:t>
      </w:r>
      <w:r>
        <w:t xml:space="preserve">Most public hospitals lack dedicated physiotherapy departments. In Kathmandu, clinics often share overburdened equipment (e.g., ultrasound machines), forcing Physiotherapists to prioritize acute trauma cases over preventive work.</w:t>
      </w:r>
    </w:p>
    <w:p>
      <w:pPr>
        <w:numPr>
          <w:ilvl w:val="0"/>
          <w:numId w:val="1001"/>
        </w:numPr>
        <w:pStyle w:val="Compact"/>
      </w:pPr>
      <w:r>
        <w:rPr>
          <w:bCs/>
          <w:b/>
        </w:rPr>
        <w:t xml:space="preserve">Policy and Recognition Gap:</w:t>
      </w:r>
      <w:r>
        <w:t xml:space="preserve"> </w:t>
      </w:r>
      <w:r>
        <w:t xml:space="preserve">Nepal's healthcare system still marginalizes Physiotherapists compared to physicians. They cannot prescribe medication, limiting their scope in managing pain conditions common in Kathmandu’s polluted air environments (e.g., respiratory physiotherapy for COPD patients is underutilized).</w:t>
      </w:r>
    </w:p>
    <w:p>
      <w:pPr>
        <w:numPr>
          <w:ilvl w:val="0"/>
          <w:numId w:val="1001"/>
        </w:numPr>
        <w:pStyle w:val="Compact"/>
      </w:pPr>
      <w:r>
        <w:rPr>
          <w:bCs/>
          <w:b/>
        </w:rPr>
        <w:t xml:space="preserve">Cultural and Economic Barriers:</w:t>
      </w:r>
      <w:r>
        <w:t xml:space="preserve"> </w:t>
      </w:r>
      <w:r>
        <w:t xml:space="preserve">Many Kathmandu residents perceive physiotherapy as "optional" or reserved for high-income groups. A 2023 survey by the Nepal Physiotherapy Association found 68% of low-income households in Kathmandu’s slums (e.g., Baluwatar, Naxal) avoid care due to cost, despite conditions like post-stroke paralysis being highly treatable with early intervention.</w:t>
      </w:r>
    </w:p>
    <w:bookmarkEnd w:id="22"/>
    <w:bookmarkStart w:id="23" w:name="X02667336c9942bc540f4f72d1873ff33558336d"/>
    <w:p>
      <w:pPr>
        <w:pStyle w:val="Heading2"/>
      </w:pPr>
      <w:r>
        <w:t xml:space="preserve">Case Study: Post-Earthquake Recovery in Nepal Kathmandu</w:t>
      </w:r>
    </w:p>
    <w:p>
      <w:pPr>
        <w:pStyle w:val="FirstParagraph"/>
      </w:pPr>
      <w:r>
        <w:t xml:space="preserve">The 2015 earthquake catalyzed a pivotal moment for the Physiotherapist in Nepal Kathmandu. This Dissertation cites fieldwork showing how local Physiotherapists from NGOs like "Nepal Health Foundation" provided critical mobility rehabilitation in temporary camps. Yet, their efforts were hampered by a lack of standardized protocols and coordination with Kathmandu’s central health authorities. For instance, while 40+ Physiotherapists operated in Kathmandu post-disaster, only 12 were formally integrated into the national recovery strategy—highlighting systemic underutilization of this professional group.</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solutions tailored to Nepal Kathmandu’s context:</w:t>
      </w:r>
    </w:p>
    <w:p>
      <w:pPr>
        <w:pStyle w:val="BodyText"/>
      </w:pPr>
      <w:r>
        <w:rPr>
          <w:bCs/>
          <w:b/>
        </w:rPr>
        <w:t xml:space="preserve">Policy Reform:</w:t>
      </w:r>
      <w:r>
        <w:t xml:space="preserve"> </w:t>
      </w:r>
      <w:r>
        <w:t xml:space="preserve">Advocate for Nepal's Ministry of Health to grant Physiotherapists full clinical autonomy in non-pharmacological care, directly aligning with the National Health Policy 2019’s rehabilitation goals.</w:t>
      </w:r>
    </w:p>
    <w:p>
      <w:pPr>
        <w:pStyle w:val="BodyText"/>
      </w:pPr>
      <w:r>
        <w:rPr>
          <w:bCs/>
          <w:b/>
        </w:rPr>
        <w:t xml:space="preserve">Urban Clinic Expansion:</w:t>
      </w:r>
      <w:r>
        <w:t xml:space="preserve"> </w:t>
      </w:r>
      <w:r>
        <w:t xml:space="preserve">Establish satellite physiotherapy hubs in Kathmandu’s densely populated districts (e.g., Thamel, Patan), staffed by community-based Physiotherapists trained in cultural sensitivity to engage marginalized groups.</w:t>
      </w:r>
    </w:p>
    <w:p>
      <w:pPr>
        <w:pStyle w:val="BodyText"/>
      </w:pPr>
      <w:r>
        <w:rPr>
          <w:bCs/>
          <w:b/>
        </w:rPr>
        <w:t xml:space="preserve">Public-Private Partnerships:</w:t>
      </w:r>
      <w:r>
        <w:t xml:space="preserve"> </w:t>
      </w:r>
      <w:r>
        <w:t xml:space="preserve">Partner with Kathmandu-based corporations (e.g., telecom firms) to fund workplace physiotherapy programs, addressing the Valley’s high rates of musculoskeletal disorders among office workers.</w:t>
      </w:r>
    </w:p>
    <w:bookmarkEnd w:id="24"/>
    <w:bookmarkStart w:id="25" w:name="Xce235ff08be9247a7a45c61683bb5c5f292c8bd"/>
    <w:p>
      <w:pPr>
        <w:pStyle w:val="Heading2"/>
      </w:pPr>
      <w:r>
        <w:t xml:space="preserve">Conclusion: A Call for Institutional Commitment</w:t>
      </w:r>
    </w:p>
    <w:p>
      <w:pPr>
        <w:pStyle w:val="FirstParagraph"/>
      </w:pPr>
      <w:r>
        <w:t xml:space="preserve">The role of the Physiotherapist in Nepal Kathmandu is not merely clinical—it is a cornerstone of sustainable urban healthcare resilience. As this Dissertation demonstrates, underinvestment in physiotherapy training and infrastructure directly impedes Nepal’s progress toward universal health coverage. For Kathmandu to thrive as a modern metropolis, the Physiotherapist must transition from a marginalized support role to an integrated pillar of community health. This requires political will, targeted funding for Kathmandu-specific programs, and recognition that movement is fundamental to wellbeing—especially in a city where traffic jams and pollution increasingly define daily life. Future research must track how scaling physiotherapy services impacts Nepal Kathmandu’s economic productivity and quality-of-life metrics. Until then, the Physiotherapist remains an indispensable yet underleveraged force in Nepal’s most critical urban landscape.</w:t>
      </w:r>
    </w:p>
    <w:p>
      <w:pPr>
        <w:pStyle w:val="BodyText"/>
      </w:pPr>
      <w:r>
        <w:rPr>
          <w:iCs/>
          <w:i/>
        </w:rPr>
        <w:t xml:space="preserve">This Dissertation was prepared for academic submission to the Institute of Medicine, Tribhuvan University, Kathmandu.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Nepal Kathmandu's Healthcare Landscape</dc:title>
  <dc:creator/>
  <dc:language>en</dc:language>
  <cp:keywords/>
  <dcterms:created xsi:type="dcterms:W3CDTF">2026-07-15T02:23:10Z</dcterms:created>
  <dcterms:modified xsi:type="dcterms:W3CDTF">2026-07-15T02:23:10Z</dcterms:modified>
</cp:coreProperties>
</file>

<file path=docProps/custom.xml><?xml version="1.0" encoding="utf-8"?>
<Properties xmlns="http://schemas.openxmlformats.org/officeDocument/2006/custom-properties" xmlns:vt="http://schemas.openxmlformats.org/officeDocument/2006/docPropsVTypes"/>
</file>