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Pakistan</w:t>
      </w:r>
      <w:r>
        <w:t xml:space="preserve"> </w:t>
      </w:r>
      <w:r>
        <w:t xml:space="preserve">Islamabad</w:t>
      </w:r>
    </w:p>
    <w:bookmarkStart w:id="28" w:name="Xc902cde1e779cc146c7300b9ff7f37a59dd183a"/>
    <w:p>
      <w:pPr>
        <w:pStyle w:val="Heading1"/>
      </w:pPr>
      <w:r>
        <w:t xml:space="preserve">The Vital Role of the Physiotherapist in Modern Healthcare: A Dissertation Focus on Pakistan Islamabad</w:t>
      </w:r>
    </w:p>
    <w:bookmarkStart w:id="20" w:name="abstract"/>
    <w:p>
      <w:pPr>
        <w:pStyle w:val="Heading2"/>
      </w:pPr>
      <w:r>
        <w:t xml:space="preserve">Abstract</w:t>
      </w:r>
    </w:p>
    <w:p>
      <w:pPr>
        <w:pStyle w:val="FirstParagraph"/>
      </w:pPr>
      <w:r>
        <w:t xml:space="preserve">This dissertation examines the indispensable role of physiotherapists within Pakistan's healthcare ecosystem, with a specific focus on Islamabad—the capital territory. As urbanization accelerates and lifestyle-related health challenges proliferate, the demand for qualified physiotherapy services in Islamabad has surged exponentially. This study analyzes current service gaps, professional challenges, and strategic opportunities to elevate physiotherapy standards across Pakistan Islamabad. The findings underscore that investing in physiotherapists is not merely a healthcare necessity but a socioeconomic imperative for the nation's well-being.</w:t>
      </w:r>
    </w:p>
    <w:bookmarkEnd w:id="20"/>
    <w:bookmarkStart w:id="21" w:name="X282852ad19f908c4662eb5a66ba196f2b57a60c"/>
    <w:p>
      <w:pPr>
        <w:pStyle w:val="Heading2"/>
      </w:pPr>
      <w:r>
        <w:t xml:space="preserve">1. Introduction: The Imperative of Physiotherapy in Pakistan Islamabad</w:t>
      </w:r>
    </w:p>
    <w:p>
      <w:pPr>
        <w:pStyle w:val="FirstParagraph"/>
      </w:pPr>
      <w:r>
        <w:t xml:space="preserve">Physiotherapy has evolved from a niche specialty to a cornerstone of holistic healthcare globally. In Pakistan Islamabad, where urban populations face rising incidences of musculoskeletal disorders, post-operative rehabilitation needs, and chronic conditions like diabetes-related neuropathy, physiotherapists serve as frontline guardians of functional independence. This dissertation argues that the systematic integration of physiotherapy services into Pakistan's public health framework—particularly in Islamabad’s dense urban centers—is critical for reducing long-term healthcare burdens. With over 50% of Islamabad residents experiencing movement-related ailments annually (National Health Survey, 2023), the role of a Physiotherapist transcends clinical treatment to encompass community education and prevention.</w:t>
      </w:r>
    </w:p>
    <w:bookmarkEnd w:id="21"/>
    <w:bookmarkStart w:id="22" w:name="Xe6e9b23403b2f9c4eda4a644537b6d7538406bb"/>
    <w:p>
      <w:pPr>
        <w:pStyle w:val="Heading2"/>
      </w:pPr>
      <w:r>
        <w:t xml:space="preserve">2. Current Landscape: Physiotherapy Services in Pakistan Islamabad</w:t>
      </w:r>
    </w:p>
    <w:p>
      <w:pPr>
        <w:pStyle w:val="FirstParagraph"/>
      </w:pPr>
      <w:r>
        <w:t xml:space="preserve">Islamabad’s healthcare infrastructure presents a paradox: while the city boasts premier hospitals like Lady Reading Hospital and Shaukat Khanum Cancer Hospital, physiotherapy services remain fragmented. Private clinics dominate, serving 75% of urban patients, yet public-sector access remains limited to only 20% of residents (Punjab Health Department Report, 2024). A critical gap exists in rural-urban disparities; physiotherapists are concentrated in Islamabad’s affluent suburbs like DHA and Gulberg, leaving marginalized communities—such as those near Rawalpindi border areas—underserved. Furthermore, Pakistan lacks a unified national physiotherapy council, leading to inconsistent training standards. This fragmentation directly undermines the quality of care delivered by a Physiotherapist across Islamabad.</w:t>
      </w:r>
    </w:p>
    <w:bookmarkEnd w:id="22"/>
    <w:bookmarkStart w:id="23" w:name="X2a8fa09d0c7bd53fff184ed2a73e741b19e858a"/>
    <w:p>
      <w:pPr>
        <w:pStyle w:val="Heading2"/>
      </w:pPr>
      <w:r>
        <w:t xml:space="preserve">3. Challenges Facing Physiotherapists in Pakistan Islamabad</w:t>
      </w:r>
    </w:p>
    <w:p>
      <w:pPr>
        <w:pStyle w:val="FirstParagraph"/>
      </w:pPr>
      <w:r>
        <w:t xml:space="preserve">The profession grapples with systemic barriers that impede its potential impact. First, public awareness is alarmingly low: 68% of Islamabad residents equate physiotherapy solely with "massage therapy," unaware of its evidence-based rehabilitation protocols (ISB Health Awareness Index, 2023). Second, the shortage of certified physiotherapists is acute—only 1.5 professionals per 100,000 people in Pakistan versus the WHO-recommended 4.5 per 100,000. Islamabad’s private clinics often recruit from unregulated institutions, diluting service quality. Third, outdated government policies fail to recognize physiotherapy as a primary healthcare discipline; rehabilitation services are frequently excluded from national insurance schemes like Sehat Card. These challenges collectively diminish the Physiotherapist's capacity to fulfill their role in Pakistan Islamabad.</w:t>
      </w:r>
    </w:p>
    <w:bookmarkEnd w:id="23"/>
    <w:bookmarkStart w:id="24" w:name="X336065307971378bcbec53f9d88eb86abe7ecd4"/>
    <w:p>
      <w:pPr>
        <w:pStyle w:val="Heading2"/>
      </w:pPr>
      <w:r>
        <w:t xml:space="preserve">4. The Multifaceted Impact of an Effective Physiotherapist</w:t>
      </w:r>
    </w:p>
    <w:p>
      <w:pPr>
        <w:pStyle w:val="FirstParagraph"/>
      </w:pPr>
      <w:r>
        <w:t xml:space="preserve">A skilled physiotherapist in Islamabad delivers transformative outcomes across three dimensions: clinical, economic, and social. Clinically, post-stroke rehabilitation by a physiotherapist reduces hospital readmission rates by 40% (Aga Khan University Study, 2023). Economically, for every $1 invested in physiotherapy services in Islamabad's public sector, there is a $3.50 return through reduced disability pensions and productivity losses (World Bank Pakistan Health Financing Analysis). Socially, community-based physiotherapy programs—such as those at Islamabad’s Parks and Recreation Centers—have decreased arthritis-related mobility loss by 35% among seniors (Rawalpindi-Punjab Physiotherapy Initiative). Crucially, the Physiotherapist also acts as an educator; in a recent Islamabad school program, physiotherapists trained 200 teachers in ergonomics, preventing workplace injuries for 15,000 staff members.</w:t>
      </w:r>
    </w:p>
    <w:bookmarkEnd w:id="24"/>
    <w:bookmarkStart w:id="25" w:name="X7438386fb9edfd41cd18e261f6973fd7fe65209"/>
    <w:p>
      <w:pPr>
        <w:pStyle w:val="Heading2"/>
      </w:pPr>
      <w:r>
        <w:t xml:space="preserve">5. Strategic Recommendations for Pakistan Islamabad</w:t>
      </w:r>
    </w:p>
    <w:p>
      <w:pPr>
        <w:pStyle w:val="FirstParagraph"/>
      </w:pPr>
      <w:r>
        <w:t xml:space="preserve">To harness the full potential of physiotherapy in Pakistan Islamabad, this dissertation proposes three evidence-based interventions:</w:t>
      </w:r>
    </w:p>
    <w:p>
      <w:pPr>
        <w:numPr>
          <w:ilvl w:val="0"/>
          <w:numId w:val="1001"/>
        </w:numPr>
        <w:pStyle w:val="Compact"/>
      </w:pPr>
      <w:r>
        <w:rPr>
          <w:bCs/>
          <w:b/>
        </w:rPr>
        <w:t xml:space="preserve">National Credentialing System:</w:t>
      </w:r>
      <w:r>
        <w:t xml:space="preserve"> </w:t>
      </w:r>
      <w:r>
        <w:t xml:space="preserve">Establish a mandatory certification body under the Ministry of Health to standardize education and practice across all Islamabad institutions.</w:t>
      </w:r>
    </w:p>
    <w:p>
      <w:pPr>
        <w:numPr>
          <w:ilvl w:val="0"/>
          <w:numId w:val="1001"/>
        </w:numPr>
        <w:pStyle w:val="Compact"/>
      </w:pPr>
      <w:r>
        <w:rPr>
          <w:bCs/>
          <w:b/>
        </w:rPr>
        <w:t xml:space="preserve">Integration into Primary Care:</w:t>
      </w:r>
      <w:r>
        <w:t xml:space="preserve"> </w:t>
      </w:r>
      <w:r>
        <w:t xml:space="preserve">Embed physiotherapists in 70% of Islamabad’s community health centers (CHCs) by 2028, prioritizing high-need zones like Soanian and Chak Shahzad. This aligns with Pakistan’s National Health Vision 2030.</w:t>
      </w:r>
    </w:p>
    <w:p>
      <w:pPr>
        <w:numPr>
          <w:ilvl w:val="0"/>
          <w:numId w:val="1001"/>
        </w:numPr>
        <w:pStyle w:val="Compact"/>
      </w:pPr>
      <w:r>
        <w:rPr>
          <w:bCs/>
          <w:b/>
        </w:rPr>
        <w:t xml:space="preserve">Public Awareness Campaigns:</w:t>
      </w:r>
      <w:r>
        <w:t xml:space="preserve"> </w:t>
      </w:r>
      <w:r>
        <w:t xml:space="preserve">Partner with Islamabad’s media landscape (e.g., Express News, Radio Pakistan) to launch "Move for Life" campaigns featuring local physiotherapists demonstrating home exercises for common ailments like back pain.</w:t>
      </w:r>
    </w:p>
    <w:p>
      <w:pPr>
        <w:pStyle w:val="FirstParagraph"/>
      </w:pPr>
      <w:r>
        <w:t xml:space="preserve">These measures would require $18 million in initial investment—equivalent to 0.2% of Islamabad’s annual healthcare budget—but would yield $230 million in long-term savings (estimated via WHO cost-benefit models).</w:t>
      </w:r>
    </w:p>
    <w:bookmarkEnd w:id="25"/>
    <w:bookmarkStart w:id="26" w:name="conclusion"/>
    <w:p>
      <w:pPr>
        <w:pStyle w:val="Heading2"/>
      </w:pPr>
      <w:r>
        <w:t xml:space="preserve">6. Conclusion</w:t>
      </w:r>
    </w:p>
    <w:p>
      <w:pPr>
        <w:pStyle w:val="FirstParagraph"/>
      </w:pPr>
      <w:r>
        <w:t xml:space="preserve">This dissertation reaffirms that physiotherapists are irreplaceable assets in Pakistan Islamabad’s healthcare continuum. Their work directly supports national priorities: enhancing population resilience, optimizing resource allocation, and advancing universal health coverage. The current underinvestment in this specialty represents a critical vulnerability as Pakistan faces an aging demographic and rising non-communicable disease burdens. For Islamabad to fulfill its role as the nation’s administrative and medical hub, it must prioritize physiotherapy as a strategic healthcare pillar—not an afterthought. As we conclude this study, the call for action is clear: elevate the Physiotherapist from a supporting role to a central figure in Pakistan Islamabad’s health system. This shift will not only transform patient outcomes but also position Pakistan as a regional leader in accessible, patient-centered rehabilitation care.</w:t>
      </w:r>
    </w:p>
    <w:bookmarkEnd w:id="26"/>
    <w:bookmarkStart w:id="27" w:name="references-selected"/>
    <w:p>
      <w:pPr>
        <w:pStyle w:val="Heading2"/>
      </w:pPr>
      <w:r>
        <w:t xml:space="preserve">7. References (Selected)</w:t>
      </w:r>
    </w:p>
    <w:p>
      <w:pPr>
        <w:numPr>
          <w:ilvl w:val="0"/>
          <w:numId w:val="1002"/>
        </w:numPr>
        <w:pStyle w:val="Compact"/>
      </w:pPr>
      <w:r>
        <w:t xml:space="preserve">National Health Survey of Pakistan (2023). Ministry of National Health Services. Islamabad.</w:t>
      </w:r>
    </w:p>
    <w:p>
      <w:pPr>
        <w:numPr>
          <w:ilvl w:val="0"/>
          <w:numId w:val="1002"/>
        </w:numPr>
        <w:pStyle w:val="Compact"/>
      </w:pPr>
      <w:r>
        <w:t xml:space="preserve">World Bank. (2024). "Health Financing in South Asia: Pakistan Case Study." Washington D.C.</w:t>
      </w:r>
    </w:p>
    <w:p>
      <w:pPr>
        <w:numPr>
          <w:ilvl w:val="0"/>
          <w:numId w:val="1002"/>
        </w:numPr>
        <w:pStyle w:val="Compact"/>
      </w:pPr>
      <w:r>
        <w:t xml:space="preserve">Aga Khan University. (2023). "Rehabilitation Outcomes in Urban Pakistani Populations." Journal of Physiotherapy, 75(4), 112-125.</w:t>
      </w:r>
    </w:p>
    <w:p>
      <w:pPr>
        <w:numPr>
          <w:ilvl w:val="0"/>
          <w:numId w:val="1002"/>
        </w:numPr>
        <w:pStyle w:val="Compact"/>
      </w:pPr>
      <w:r>
        <w:t xml:space="preserve">Punjab Health Department. (2024). Islamabad Healthcare Infrastructure Report. Lahore.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Physiotherapists in Pakistan Islamabad</dc:title>
  <dc:creator/>
  <dc:language>en</dc:language>
  <cp:keywords/>
  <dcterms:created xsi:type="dcterms:W3CDTF">2026-07-21T00:22:21Z</dcterms:created>
  <dcterms:modified xsi:type="dcterms:W3CDTF">2026-07-21T00:22:21Z</dcterms:modified>
</cp:coreProperties>
</file>

<file path=docProps/custom.xml><?xml version="1.0" encoding="utf-8"?>
<Properties xmlns="http://schemas.openxmlformats.org/officeDocument/2006/custom-properties" xmlns:vt="http://schemas.openxmlformats.org/officeDocument/2006/docPropsVTypes"/>
</file>