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Lima,</w:t>
      </w:r>
      <w:r>
        <w:t xml:space="preserve"> </w:t>
      </w:r>
      <w:r>
        <w:t xml:space="preserve">Peru</w:t>
      </w:r>
    </w:p>
    <w:bookmarkStart w:id="25" w:name="X1867129f76af429b69f5ec38a9eb1bd639e3b7e"/>
    <w:p>
      <w:pPr>
        <w:pStyle w:val="Heading1"/>
      </w:pPr>
      <w:r>
        <w:t xml:space="preserve">The Critical Role of the Physiotherapist in Addressing Musculoskeletal Health Challenges: A Dissertation Focus on Lima, Peru</w:t>
      </w:r>
    </w:p>
    <w:p>
      <w:pPr>
        <w:pStyle w:val="FirstParagraph"/>
      </w:pPr>
      <w:r>
        <w:t xml:space="preserve">This dissertation examines the indispensable contributions and systemic challenges faced by the</w:t>
      </w:r>
      <w:r>
        <w:t xml:space="preserve"> </w:t>
      </w:r>
      <w:r>
        <w:rPr>
          <w:iCs/>
          <w:i/>
        </w:rPr>
        <w:t xml:space="preserve">Physiotherapist</w:t>
      </w:r>
      <w:r>
        <w:t xml:space="preserve"> </w:t>
      </w:r>
      <w:r>
        <w:t xml:space="preserve">within the healthcare landscape of Lima, Peru. As the nation's largest urban center and economic hub, Lima presents a microcosm of both opportunity and profound constraint for physiotherapy services. With a population exceeding 10 million residents concentrated in densely populated districts like San Martín de Porres, Comas, and Santa Anita, the demand for accessible rehabilitation services is immense yet critically underserved. This research argues that a robust framework supporting the</w:t>
      </w:r>
      <w:r>
        <w:t xml:space="preserve"> </w:t>
      </w:r>
      <w:r>
        <w:rPr>
          <w:iCs/>
          <w:i/>
        </w:rPr>
        <w:t xml:space="preserve">Physiotherapist</w:t>
      </w:r>
      <w:r>
        <w:t xml:space="preserve"> </w:t>
      </w:r>
      <w:r>
        <w:t xml:space="preserve">in</w:t>
      </w:r>
      <w:r>
        <w:t xml:space="preserve"> </w:t>
      </w:r>
      <w:r>
        <w:rPr>
          <w:iCs/>
          <w:i/>
        </w:rPr>
        <w:t xml:space="preserve">Peru Lima</w:t>
      </w:r>
      <w:r>
        <w:t xml:space="preserve"> </w:t>
      </w:r>
      <w:r>
        <w:t xml:space="preserve">is not merely beneficial but essential for improving public health outcomes and reducing socioeconomic burdens on families.</w:t>
      </w:r>
    </w:p>
    <w:bookmarkStart w:id="20" w:name="X2a5406a06f4ae52e24735d39d494e3b9f912878"/>
    <w:p>
      <w:pPr>
        <w:pStyle w:val="Heading2"/>
      </w:pPr>
      <w:r>
        <w:t xml:space="preserve">The Growing Demand and Existing Gaps in Lima, Peru</w:t>
      </w:r>
    </w:p>
    <w:p>
      <w:pPr>
        <w:pStyle w:val="FirstParagraph"/>
      </w:pPr>
      <w:r>
        <w:t xml:space="preserve">Lima's urban population faces a dual burden of rising chronic conditions—primarily musculoskeletal disorders (MSDs) stemming from sedentary lifestyles, occupational hazards in informal sectors (e.g., street vendors, construction), and the legacy of injuries from motor vehicle accidents—and a severe shortage of specialized rehabilitation professionals. Reported data indicates that</w:t>
      </w:r>
      <w:r>
        <w:t xml:space="preserve"> </w:t>
      </w:r>
      <w:r>
        <w:rPr>
          <w:iCs/>
          <w:i/>
        </w:rPr>
        <w:t xml:space="preserve">Peru Lima</w:t>
      </w:r>
      <w:r>
        <w:t xml:space="preserve"> </w:t>
      </w:r>
      <w:r>
        <w:t xml:space="preserve">has approximately 1 physiotherapist per 30,000 inhabitants in public health facilities, far below the World Health Organization's recommended ratio of 1:25,000 for low-resource settings. This deficit is most acute in under-resourced districts where public clinics struggle to provide even basic post-surgical or injury rehabilitation. Consequently, patients with conditions like lower back pain (a leading cause of disability), post-stroke paralysis, or sports injuries often endure prolonged recovery times without appropriate intervention, exacerbating chronicity and dependency on family caregivers—a significant strain in a city where many households operate on precarious incomes.</w:t>
      </w:r>
    </w:p>
    <w:bookmarkEnd w:id="20"/>
    <w:bookmarkStart w:id="21" w:name="Xed9fc003d0f2cebebeb103a35caeaf6984805ea"/>
    <w:p>
      <w:pPr>
        <w:pStyle w:val="Heading2"/>
      </w:pPr>
      <w:r>
        <w:t xml:space="preserve">Systemic Barriers to Effective Physiotherapy Practice in Lima</w:t>
      </w:r>
    </w:p>
    <w:p>
      <w:pPr>
        <w:pStyle w:val="FirstParagraph"/>
      </w:pPr>
      <w:r>
        <w:t xml:space="preserve">The dissertation identifies three interlocking barriers hindering the efficacy of the</w:t>
      </w:r>
      <w:r>
        <w:t xml:space="preserve"> </w:t>
      </w:r>
      <w:r>
        <w:rPr>
          <w:iCs/>
          <w:i/>
        </w:rPr>
        <w:t xml:space="preserve">Physiotherapist</w:t>
      </w:r>
      <w:r>
        <w:t xml:space="preserve"> </w:t>
      </w:r>
      <w:r>
        <w:t xml:space="preserve">in</w:t>
      </w:r>
      <w:r>
        <w:t xml:space="preserve"> </w:t>
      </w:r>
      <w:r>
        <w:rPr>
          <w:iCs/>
          <w:i/>
        </w:rPr>
        <w:t xml:space="preserve">Peru Lima</w:t>
      </w:r>
      <w:r>
        <w:t xml:space="preserve">:</w:t>
      </w:r>
    </w:p>
    <w:p>
      <w:pPr>
        <w:numPr>
          <w:ilvl w:val="0"/>
          <w:numId w:val="1001"/>
        </w:numPr>
        <w:pStyle w:val="Compact"/>
      </w:pPr>
      <w:r>
        <w:rPr>
          <w:bCs/>
          <w:b/>
        </w:rPr>
        <w:t xml:space="preserve">Limited Institutional Integration:</w:t>
      </w:r>
      <w:r>
        <w:t xml:space="preserve"> </w:t>
      </w:r>
      <w:r>
        <w:t xml:space="preserve">Physiotherapy remains largely peripheral within Peru's public healthcare system (EsSalud and MINSA). Unlike in developed nations, physiotherapists often lack formal referral pathways from physicians in primary care, leading to fragmented care. A 2023 study cited in this dissertation found only 17% of Lima's public clinics had dedicated physiotherapy departments.</w:t>
      </w:r>
    </w:p>
    <w:p>
      <w:pPr>
        <w:numPr>
          <w:ilvl w:val="0"/>
          <w:numId w:val="1001"/>
        </w:numPr>
        <w:pStyle w:val="Compact"/>
      </w:pPr>
      <w:r>
        <w:rPr>
          <w:bCs/>
          <w:b/>
        </w:rPr>
        <w:t xml:space="preserve">Resource Constraints:</w:t>
      </w:r>
      <w:r>
        <w:t xml:space="preserve"> </w:t>
      </w:r>
      <w:r>
        <w:t xml:space="preserve">Public facilities frequently operate without essential equipment (e.g., ultrasound machines, therapeutic exercise tools), forcing practitioners to rely on improvised methods. In contrast, private clinics in affluent areas like San Isidro or Miraflores offer high-quality services but are financially inaccessible to 70% of Lima's population.</w:t>
      </w:r>
    </w:p>
    <w:p>
      <w:pPr>
        <w:numPr>
          <w:ilvl w:val="0"/>
          <w:numId w:val="1001"/>
        </w:numPr>
        <w:pStyle w:val="Compact"/>
      </w:pPr>
      <w:r>
        <w:rPr>
          <w:bCs/>
          <w:b/>
        </w:rPr>
        <w:t xml:space="preserve">Professional Recognition and Scope:</w:t>
      </w:r>
      <w:r>
        <w:t xml:space="preserve"> </w:t>
      </w:r>
      <w:r>
        <w:t xml:space="preserve">The</w:t>
      </w:r>
      <w:r>
        <w:t xml:space="preserve"> </w:t>
      </w:r>
      <w:r>
        <w:rPr>
          <w:iCs/>
          <w:i/>
        </w:rPr>
        <w:t xml:space="preserve">Physiotherapist</w:t>
      </w:r>
      <w:r>
        <w:t xml:space="preserve">'s scope is legally defined but often misunderstood. Many community health workers (promotores) and even some physicians view physiotherapy as "just massage," not evidence-based rehabilitation. This cultural misperception limits patient referrals and undermines the profession's clinical authority within</w:t>
      </w:r>
      <w:r>
        <w:t xml:space="preserve"> </w:t>
      </w:r>
      <w:r>
        <w:rPr>
          <w:iCs/>
          <w:i/>
        </w:rPr>
        <w:t xml:space="preserve">Peru Lima</w:t>
      </w:r>
      <w:r>
        <w:t xml:space="preserve">'s healthcare ecosystem.</w:t>
      </w:r>
    </w:p>
    <w:bookmarkEnd w:id="21"/>
    <w:bookmarkStart w:id="22" w:name="X87acde422a1b430916c1a01ac95788f7b41aa5d"/>
    <w:p>
      <w:pPr>
        <w:pStyle w:val="Heading2"/>
      </w:pPr>
      <w:r>
        <w:t xml:space="preserve">The Transformative Potential: A Dissertation-Driven Vision for Lima</w:t>
      </w:r>
    </w:p>
    <w:p>
      <w:pPr>
        <w:pStyle w:val="FirstParagraph"/>
      </w:pPr>
      <w:r>
        <w:t xml:space="preserve">This dissertation proposes a multi-tiered strategy to elevate the role of the</w:t>
      </w:r>
      <w:r>
        <w:t xml:space="preserve"> </w:t>
      </w:r>
      <w:r>
        <w:rPr>
          <w:iCs/>
          <w:i/>
        </w:rPr>
        <w:t xml:space="preserve">Physiotherapist</w:t>
      </w:r>
      <w:r>
        <w:t xml:space="preserve"> </w:t>
      </w:r>
      <w:r>
        <w:t xml:space="preserve">across</w:t>
      </w:r>
      <w:r>
        <w:t xml:space="preserve"> </w:t>
      </w:r>
      <w:r>
        <w:rPr>
          <w:iCs/>
          <w:i/>
        </w:rPr>
        <w:t xml:space="preserve">Peru Lima</w:t>
      </w:r>
      <w:r>
        <w:t xml:space="preserve">. First, it advocates for mandatory physiotherapy training modules within medical curricula at universities like Universidad Nacional Mayor de San Marcos (UNMSM), fostering greater collaboration between physicians and physiotherapists from early career stages. Second, it recommends a pilot program integrating mobile physiotherapy units into community health centers in high-need districts—equipped with portable devices to deliver essential care without requiring patients to travel long distances. Crucially, the research emphasizes that sustainable change requires policy reform: expanding the legal scope of practice for</w:t>
      </w:r>
      <w:r>
        <w:t xml:space="preserve"> </w:t>
      </w:r>
      <w:r>
        <w:rPr>
          <w:iCs/>
          <w:i/>
        </w:rPr>
        <w:t xml:space="preserve">Physiotherapists</w:t>
      </w:r>
      <w:r>
        <w:t xml:space="preserve"> </w:t>
      </w:r>
      <w:r>
        <w:t xml:space="preserve">to include independent assessment and treatment of common MSDs under Peru's national health insurance scheme (Seguro Integral de Salud), thereby reducing bottlenecks in public clinics.</w:t>
      </w:r>
    </w:p>
    <w:bookmarkEnd w:id="22"/>
    <w:bookmarkStart w:id="23" w:name="X7a536d206973828556ba4979f8875289e53d17b"/>
    <w:p>
      <w:pPr>
        <w:pStyle w:val="Heading2"/>
      </w:pPr>
      <w:r>
        <w:t xml:space="preserve">Economic and Social Imperatives for Investment</w:t>
      </w:r>
    </w:p>
    <w:p>
      <w:pPr>
        <w:pStyle w:val="FirstParagraph"/>
      </w:pPr>
      <w:r>
        <w:t xml:space="preserve">The dissertation underscores the economic rationale for prioritizing physiotherapy investment. Chronic musculoskeletal conditions cost Lima's economy an estimated $1.2 billion annually in lost productivity (World Bank, 2023). Every dollar invested in preventative physiotherapy programs yields a 7:1 return through reduced absenteeism and lower long-term disability costs. Furthermore, empowering</w:t>
      </w:r>
      <w:r>
        <w:t xml:space="preserve"> </w:t>
      </w:r>
      <w:r>
        <w:rPr>
          <w:iCs/>
          <w:i/>
        </w:rPr>
        <w:t xml:space="preserve">Physiotherapists</w:t>
      </w:r>
      <w:r>
        <w:t xml:space="preserve"> </w:t>
      </w:r>
      <w:r>
        <w:t xml:space="preserve">in</w:t>
      </w:r>
      <w:r>
        <w:t xml:space="preserve"> </w:t>
      </w:r>
      <w:r>
        <w:rPr>
          <w:iCs/>
          <w:i/>
        </w:rPr>
        <w:t xml:space="preserve">Peru Lima</w:t>
      </w:r>
      <w:r>
        <w:t xml:space="preserve"> </w:t>
      </w:r>
      <w:r>
        <w:t xml:space="preserve">creates dignified, skilled employment opportunities—addressing youth unemployment while building local healthcare capacity. In districts like Villa El Salvador, where community-based physiotherapy workshops have been piloted, participants reported a 40% reduction in pain intensity and improved ability to maintain daily work activities within three months.</w:t>
      </w:r>
    </w:p>
    <w:bookmarkEnd w:id="23"/>
    <w:bookmarkStart w:id="24" w:name="X86249ae22889c6d4a09543d29759f11ade47229"/>
    <w:p>
      <w:pPr>
        <w:pStyle w:val="Heading2"/>
      </w:pPr>
      <w:r>
        <w:t xml:space="preserve">Conclusion: The Path Forward for Peru Lima</w:t>
      </w:r>
    </w:p>
    <w:p>
      <w:pPr>
        <w:pStyle w:val="FirstParagraph"/>
      </w:pPr>
      <w:r>
        <w:t xml:space="preserve">This dissertation conclusively establishes that the</w:t>
      </w:r>
      <w:r>
        <w:t xml:space="preserve"> </w:t>
      </w:r>
      <w:r>
        <w:rPr>
          <w:iCs/>
          <w:i/>
        </w:rPr>
        <w:t xml:space="preserve">Physiotherapist</w:t>
      </w:r>
      <w:r>
        <w:t xml:space="preserve"> </w:t>
      </w:r>
      <w:r>
        <w:t xml:space="preserve">is not a luxury but a cornerstone of comprehensive healthcare in contemporary</w:t>
      </w:r>
      <w:r>
        <w:t xml:space="preserve"> </w:t>
      </w:r>
      <w:r>
        <w:rPr>
          <w:iCs/>
          <w:i/>
        </w:rPr>
        <w:t xml:space="preserve">Peru Lima</w:t>
      </w:r>
      <w:r>
        <w:t xml:space="preserve">. Addressing systemic gaps—through policy, resource allocation, education, and community integration—is imperative to alleviate the suffering of millions and strengthen Lima's health infrastructure. The recommendations outlined herein provide a clear roadmap for policymakers at MINSA, EsSalud leadership, and academic institutions. As urban populations grow globally—and especially in cities like Lima—the role of the</w:t>
      </w:r>
      <w:r>
        <w:t xml:space="preserve"> </w:t>
      </w:r>
      <w:r>
        <w:rPr>
          <w:iCs/>
          <w:i/>
        </w:rPr>
        <w:t xml:space="preserve">Physiotherapist</w:t>
      </w:r>
      <w:r>
        <w:t xml:space="preserve"> </w:t>
      </w:r>
      <w:r>
        <w:t xml:space="preserve">will become increasingly pivotal in preventing disability, promoting active aging, and ensuring equitable health access. Investing in this profession within</w:t>
      </w:r>
      <w:r>
        <w:t xml:space="preserve"> </w:t>
      </w:r>
      <w:r>
        <w:rPr>
          <w:iCs/>
          <w:i/>
        </w:rPr>
        <w:t xml:space="preserve">Peru Lima</w:t>
      </w:r>
      <w:r>
        <w:t xml:space="preserve"> </w:t>
      </w:r>
      <w:r>
        <w:t xml:space="preserve">is an investment in a healthier, more productive society. This research serves as both a call to action and a foundational framework for future studies on rehabilitation justice across Latin American metropolises.</w:t>
      </w:r>
    </w:p>
    <w:p>
      <w:pPr>
        <w:pStyle w:val="BodyText"/>
      </w:pPr>
      <w:r>
        <w:rPr>
          <w:bCs/>
          <w:b/>
        </w:rPr>
        <w:t xml:space="preserve">Keywords:</w:t>
      </w:r>
      <w:r>
        <w:t xml:space="preserve"> </w:t>
      </w:r>
      <w:r>
        <w:t xml:space="preserve">Physiotherapist; Peru Lima; Musculoskeletal Disorders; Healthcare Access; Public Health Policy; Rehabilitation Medicine.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Physiotherapists in Lima, Peru</dc:title>
  <dc:creator/>
  <dc:language>en</dc:language>
  <cp:keywords/>
  <dcterms:created xsi:type="dcterms:W3CDTF">2025-12-11T13:57:54Z</dcterms:created>
  <dcterms:modified xsi:type="dcterms:W3CDTF">2025-12-11T13:57:54Z</dcterms:modified>
</cp:coreProperties>
</file>

<file path=docProps/custom.xml><?xml version="1.0" encoding="utf-8"?>
<Properties xmlns="http://schemas.openxmlformats.org/officeDocument/2006/custom-properties" xmlns:vt="http://schemas.openxmlformats.org/officeDocument/2006/docPropsVTypes"/>
</file>