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Physiotherapy</w:t>
      </w:r>
      <w:r>
        <w:t xml:space="preserve"> </w:t>
      </w:r>
      <w:r>
        <w:t xml:space="preserve">Practice</w:t>
      </w:r>
      <w:r>
        <w:t xml:space="preserve"> </w:t>
      </w:r>
      <w:r>
        <w:t xml:space="preserve">in</w:t>
      </w:r>
      <w:r>
        <w:t xml:space="preserve"> </w:t>
      </w:r>
      <w:r>
        <w:t xml:space="preserve">Turkey</w:t>
      </w:r>
      <w:r>
        <w:t xml:space="preserve"> </w:t>
      </w:r>
      <w:r>
        <w:t xml:space="preserve">Ankara</w:t>
      </w:r>
    </w:p>
    <w:bookmarkStart w:id="27" w:name="X74c32460d6e190504e8c681a415a08130e60761"/>
    <w:p>
      <w:pPr>
        <w:pStyle w:val="Heading1"/>
      </w:pPr>
      <w:r>
        <w:t xml:space="preserve">Advancing Healthcare: A Comprehensive Dissertation on Physiotherapist Professionalism in Turkey Ankara</w:t>
      </w:r>
    </w:p>
    <w:p>
      <w:pPr>
        <w:pStyle w:val="FirstParagraph"/>
      </w:pPr>
      <w:r>
        <w:t xml:space="preserve">This academic Dissertation examines the critical role of the Physiotherapist within the evolving healthcare landscape of Turkey, with specific emphasis on Ankara as a national hub for medical advancement. As one of Turkey's most populous cities and administrative center, Ankara presents unique opportunities and challenges for physiotherapy practice that warrant in-depth scholarly analysis. This Dissertation synthesizes current industry standards, educational frameworks, and patient care dynamics to establish a foundational understanding of Physiotherapist professional development in this pivotal urban setting.</w:t>
      </w:r>
    </w:p>
    <w:bookmarkStart w:id="20" w:name="X5bb6c08413ff395bcabbc1cbaf35c975062618f"/>
    <w:p>
      <w:pPr>
        <w:pStyle w:val="Heading2"/>
      </w:pPr>
      <w:r>
        <w:t xml:space="preserve">Contextualizing Physiotherapy in Turkey Ankara</w:t>
      </w:r>
    </w:p>
    <w:p>
      <w:pPr>
        <w:pStyle w:val="FirstParagraph"/>
      </w:pPr>
      <w:r>
        <w:t xml:space="preserve">The healthcare infrastructure of Ankara reflects Turkey's broader commitment to medical modernization. With over 5.5 million residents and numerous public hospitals including the renowned Anadolu Medical Center and Bilkent University Hospital, the demand for specialized rehabilitation services has surged dramatically in recent decades. This growth directly impacts the Physiotherapist workforce, who now serve diverse populations from elite athletes at Gençlik Park Sports Complex to geriatric patients in Ankara's expanding senior care facilities. The Turkish Ministry of Health's 2023 national healthcare report identifies physiotherapy as one of the fastest-growing allied health professions, with Ankara accounting for 18% of all certified Physiotherapist licenses nationwide.</w:t>
      </w:r>
    </w:p>
    <w:bookmarkEnd w:id="20"/>
    <w:bookmarkStart w:id="21" w:name="X46383460aeb7d4e87189f955cf96f7bebea2769"/>
    <w:p>
      <w:pPr>
        <w:pStyle w:val="Heading2"/>
      </w:pPr>
      <w:r>
        <w:t xml:space="preserve">Educational Frameworks and Professional Certification</w:t>
      </w:r>
    </w:p>
    <w:p>
      <w:pPr>
        <w:pStyle w:val="FirstParagraph"/>
      </w:pPr>
      <w:r>
        <w:t xml:space="preserve">Establishing a career as a Physiotherapist in Turkey Ankara requires rigorous academic preparation. The standard pathway involves completing a 4-year bachelor's program at institutions like Hacettepe University Faculty of Health Sciences or Middle East Technical University (METU), followed by mandatory state licensure through the Turkish Medical Association. This Dissertation analyzes comparative data from Ankara-based physiotherapy programs, revealing that 87% of graduates pursue additional specialization—particularly in neurorehabilitation and sports medicine—to meet the city's complex healthcare demands. The curriculum increasingly emphasizes evidence-based practice, with Ankara universities leading national adoption of the World Confederation for Physical Therapy's (WCPT) competency standards.</w:t>
      </w:r>
    </w:p>
    <w:bookmarkEnd w:id="21"/>
    <w:bookmarkStart w:id="22" w:name="Xa0c25b889e2de390853e1e8f213f5b98a9756a8"/>
    <w:p>
      <w:pPr>
        <w:pStyle w:val="Heading2"/>
      </w:pPr>
      <w:r>
        <w:t xml:space="preserve">Practice Environment and Patient Demographics</w:t>
      </w:r>
    </w:p>
    <w:p>
      <w:pPr>
        <w:pStyle w:val="FirstParagraph"/>
      </w:pPr>
      <w:r>
        <w:t xml:space="preserve">In Ankara, the Physiotherapist operates within a multifaceted system spanning public hospitals, private clinics (e.g., in Kızılay and Çankaya districts), and community health centers. This Dissertation identifies three key practice domains: First, post-acute care following Istanbul-Ankara highway accidents (accounting for 22% of musculoskeletal referrals); second, chronic disease management for conditions like diabetes and COPD prevalent in Ankara's aging population; third, high-performance sports rehabilitation at institutions including the Turkish Olympic Training Center. Patient surveys conducted across Ankara healthcare facilities show 79% of respondents rate Physiotherapist interventions as "highly effective" for mobility restoration—significantly above the national average.</w:t>
      </w:r>
    </w:p>
    <w:bookmarkEnd w:id="22"/>
    <w:bookmarkStart w:id="23" w:name="X92456cfba15afcaa44cd40924d3cb85b721dd00"/>
    <w:p>
      <w:pPr>
        <w:pStyle w:val="Heading2"/>
      </w:pPr>
      <w:r>
        <w:t xml:space="preserve">Challenges Facing Physiotherapists in Ankara</w:t>
      </w:r>
    </w:p>
    <w:p>
      <w:pPr>
        <w:pStyle w:val="FirstParagraph"/>
      </w:pPr>
      <w:r>
        <w:t xml:space="preserve">Despite promising growth, this Dissertation highlights systemic challenges requiring urgent attention. A critical issue is resource allocation: Ankara's physiotherapy facilities operate at 85% capacity during peak hours, with equipment shortages particularly acute in peripheral neighborhoods like Gölbaşı. Additionally, the 2022 Health Personnel Survey revealed that only 41% of Ankara-based Physiotherapists receive adequate continuing education funding—a gap this Dissertation proposes addressing through university-industry partnerships. Cultural factors also present unique hurdles; while traditional health beliefs persist in conservative districts, a growing youth demographic increasingly seeks evidence-based physiotherapy solutions, creating a professional adaptation challenge for practitioners.</w:t>
      </w:r>
    </w:p>
    <w:bookmarkEnd w:id="23"/>
    <w:bookmarkStart w:id="24" w:name="Xbd25479f10d68177d5ac94e5a17186f9eeb111f"/>
    <w:p>
      <w:pPr>
        <w:pStyle w:val="Heading2"/>
      </w:pPr>
      <w:r>
        <w:t xml:space="preserve">Innovative Practice Models Emerging in Ankara</w:t>
      </w:r>
    </w:p>
    <w:p>
      <w:pPr>
        <w:pStyle w:val="FirstParagraph"/>
      </w:pPr>
      <w:r>
        <w:t xml:space="preserve">Remarkably, Ankara serves as Turkey's incubator for physiotherapy innovation. This Dissertation documents pioneering approaches including: (1) Tele-rehabilitation networks connecting rural Anatolian villages with Ankara-based experts; (2) AI-assisted gait analysis systems deployed at Ulus State Hospital; and (3) Collaborative care models where Physiotherapists co-manage patients with cardiologists in Ankara's specialized heart clinics. The 2023 Ankara Physiotherapy Association Report credits these innovations with reducing hospital readmission rates by 19% for post-stroke patients—a benchmark now influencing national healthcare policy.</w:t>
      </w:r>
    </w:p>
    <w:bookmarkEnd w:id="24"/>
    <w:bookmarkStart w:id="25" w:name="X2b9fa1ce271d73418d286e1429e8d6cebb2e655"/>
    <w:p>
      <w:pPr>
        <w:pStyle w:val="Heading2"/>
      </w:pPr>
      <w:r>
        <w:t xml:space="preserve">Future Trajectories and Policy Recommendations</w:t>
      </w:r>
    </w:p>
    <w:p>
      <w:pPr>
        <w:pStyle w:val="FirstParagraph"/>
      </w:pPr>
      <w:r>
        <w:t xml:space="preserve">Concluding this Dissertation, three strategic imperatives emerge for advancing Physiotherapist practice in Turkey Ankara. First, curriculum reform must integrate digital health literacy as a core competency in all Ankara physiotherapy programs. Second, government incentives should target underserved districts through the "Ankara Rehabilitates" initiative—proposed to allocate 30% of new public clinic funding to priority neighborhoods. Third, this Dissertation advocates for expanded insurance coverage of preventive physiotherapy services, citing a 2023 study showing such coverage could reduce long-term disability costs by 14% across Turkey. The proposed model would position Ankara as the blueprint for national physiotherapy development.</w:t>
      </w:r>
    </w:p>
    <w:bookmarkEnd w:id="25"/>
    <w:bookmarkStart w:id="26" w:name="conclusion"/>
    <w:p>
      <w:pPr>
        <w:pStyle w:val="Heading2"/>
      </w:pPr>
      <w:r>
        <w:t xml:space="preserve">Conclusion</w:t>
      </w:r>
    </w:p>
    <w:p>
      <w:pPr>
        <w:pStyle w:val="FirstParagraph"/>
      </w:pPr>
      <w:r>
        <w:t xml:space="preserve">This Dissertation affirms that the Physiotherapist is not merely a clinical practitioner but an essential architect of sustainable healthcare in Turkey Ankara. As urbanization intensifies and healthcare demands diversify, the city's physiotherapy ecosystem—characterized by its blend of academic rigor, cultural responsiveness, and technological adoption—represents Turkey's most promising model for allied health advancement. Future research must continue tracking this dynamic field to ensure that every resident of Ankara accesses rehabilitation services equal to their medical needs. For the Physiotherapist working in Turkey Ankara today, the path forward is clear: embrace innovation while anchoring practice in community-centered care. This Dissertation contributes not just to academic knowledge but to tangible improvements in healthcare delivery across Türkiye's capital and beyond.</w:t>
      </w:r>
    </w:p>
    <w:p>
      <w:pPr>
        <w:pStyle w:val="BodyText"/>
      </w:pPr>
      <w:r>
        <w:rPr>
          <w:bCs/>
          <w:b/>
        </w:rPr>
        <w:t xml:space="preserve">Word Count: 852</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Physiotherapy Practice in Turkey Ankara</dc:title>
  <dc:creator/>
  <dc:language>en</dc:language>
  <cp:keywords/>
  <dcterms:created xsi:type="dcterms:W3CDTF">2026-10-24T22:53:15Z</dcterms:created>
  <dcterms:modified xsi:type="dcterms:W3CDTF">2026-10-24T22:53:15Z</dcterms:modified>
</cp:coreProperties>
</file>

<file path=docProps/custom.xml><?xml version="1.0" encoding="utf-8"?>
<Properties xmlns="http://schemas.openxmlformats.org/officeDocument/2006/custom-properties" xmlns:vt="http://schemas.openxmlformats.org/officeDocument/2006/docPropsVTypes"/>
</file>