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846fdeedb5172c5708060b60c4ef2478518afb9"/>
    <w:p>
      <w:pPr>
        <w:pStyle w:val="Heading1"/>
      </w:pPr>
      <w:r>
        <w:t xml:space="preserve">A Critical Analysis of the Physiotherapist Role within United Kingdom London's Healthcare System: A Dissertation</w:t>
      </w:r>
    </w:p>
    <w:p>
      <w:pPr>
        <w:pStyle w:val="FirstParagraph"/>
      </w:pPr>
      <w:r>
        <w:t xml:space="preserve">This dissertation critically examines the pivotal role of the</w:t>
      </w:r>
      <w:r>
        <w:t xml:space="preserve"> </w:t>
      </w:r>
      <w:r>
        <w:rPr>
          <w:bCs/>
          <w:b/>
        </w:rPr>
        <w:t xml:space="preserve">Physiotherapist</w:t>
      </w:r>
      <w:r>
        <w:t xml:space="preserve"> </w:t>
      </w:r>
      <w:r>
        <w:t xml:space="preserve">within the complex healthcare landscape of</w:t>
      </w:r>
      <w:r>
        <w:t xml:space="preserve"> </w:t>
      </w:r>
      <w:r>
        <w:rPr>
          <w:bCs/>
          <w:b/>
        </w:rPr>
        <w:t xml:space="preserve">United Kingdom London</w:t>
      </w:r>
      <w:r>
        <w:t xml:space="preserve">. As one of the world's most populous and diverse metropolises, London presents unique challenges and opportunities for physiotherapy practice, demanding a nuanced understanding of its integration into primary care, acute services, and community health frameworks. The analysis underscores why this profession is indispensable to the sustainability and effectiveness of healthcare delivery across</w:t>
      </w:r>
      <w:r>
        <w:t xml:space="preserve"> </w:t>
      </w:r>
      <w:r>
        <w:rPr>
          <w:bCs/>
          <w:b/>
        </w:rPr>
        <w:t xml:space="preserve">United Kingdom London</w:t>
      </w:r>
      <w:r>
        <w:t xml:space="preserve">.</w:t>
      </w:r>
    </w:p>
    <w:bookmarkStart w:id="20" w:name="X79246f326aa2831ce65aaf6d2422d4a3adcfe9b"/>
    <w:p>
      <w:pPr>
        <w:pStyle w:val="Heading2"/>
      </w:pPr>
      <w:r>
        <w:t xml:space="preserve">The Strategic Importance of Physiotherapists in London's NHS Framework</w:t>
      </w:r>
    </w:p>
    <w:p>
      <w:pPr>
        <w:pStyle w:val="FirstParagraph"/>
      </w:pPr>
      <w:r>
        <w:t xml:space="preserve">In the context of the</w:t>
      </w:r>
      <w:r>
        <w:t xml:space="preserve"> </w:t>
      </w:r>
      <w:r>
        <w:rPr>
          <w:bCs/>
          <w:b/>
        </w:rPr>
        <w:t xml:space="preserve">United Kingdom London</w:t>
      </w:r>
      <w:r>
        <w:t xml:space="preserve">, the National Health Service (NHS) remains the cornerstone of healthcare provision. Within this system,</w:t>
      </w:r>
      <w:r>
        <w:t xml:space="preserve"> </w:t>
      </w:r>
      <w:r>
        <w:rPr>
          <w:bCs/>
          <w:b/>
        </w:rPr>
        <w:t xml:space="preserve">Physiotherapist</w:t>
      </w:r>
      <w:r>
        <w:t xml:space="preserve">s are not merely clinical practitioners but essential partners in population health management. London's vast and heterogeneous population—characterised by significant ethnic diversity, varying socioeconomic statuses, and high urban density—creates complex health needs. Physiotherapists directly address prevalent conditions such as musculoskeletal disorders (affecting over 15 million people nationally), stroke recovery, chronic respiratory diseases (exacerbated by air quality issues in the city), and rehabilitation post-acute care. Their role extends beyond treatment rooms into community outreach, health promotion initiatives within boroughs like Camden or Tower Hamlets, and acute hospital settings such as King's College Hospital or University College London Hospitals NHS Foundation Trust.</w:t>
      </w:r>
    </w:p>
    <w:bookmarkEnd w:id="20"/>
    <w:bookmarkStart w:id="21" w:name="X373fe82dee7fbe81236577e6d64469ee7bc52d2"/>
    <w:p>
      <w:pPr>
        <w:pStyle w:val="Heading2"/>
      </w:pPr>
      <w:r>
        <w:t xml:space="preserve">Current Challenges: Service Delivery in a Pressured Metropolitan Environment</w:t>
      </w:r>
    </w:p>
    <w:p>
      <w:pPr>
        <w:pStyle w:val="FirstParagraph"/>
      </w:pPr>
      <w:r>
        <w:t xml:space="preserve">The delivery of physiotherapy services across</w:t>
      </w:r>
      <w:r>
        <w:t xml:space="preserve"> </w:t>
      </w:r>
      <w:r>
        <w:rPr>
          <w:bCs/>
          <w:b/>
        </w:rPr>
        <w:t xml:space="preserve">United Kingdom London</w:t>
      </w:r>
      <w:r>
        <w:t xml:space="preserve"> </w:t>
      </w:r>
      <w:r>
        <w:t xml:space="preserve">faces substantial pressures. High demand, coupled with persistent workforce shortages (exacerbated by national NHS recruitment challenges), leads to significant waiting lists for non-urgent care—often exceeding 18 weeks in some London boroughs—a situation directly impacting patient outcomes and quality of life. Furthermore, the fragmentation of care between primary care (GP practices), acute hospitals, and community services creates inefficiencies. A</w:t>
      </w:r>
      <w:r>
        <w:t xml:space="preserve"> </w:t>
      </w:r>
      <w:r>
        <w:rPr>
          <w:bCs/>
          <w:b/>
        </w:rPr>
        <w:t xml:space="preserve">Physiotherapist</w:t>
      </w:r>
      <w:r>
        <w:t xml:space="preserve"> </w:t>
      </w:r>
      <w:r>
        <w:t xml:space="preserve">in London must navigate these complexities daily, often acting as a crucial referral hub to prevent unnecessary hospital admissions or emergency department visits for manageable conditions like persistent back pain. The financial constraints on Clinical Commissioning Groups (CCGs) in London also limit investment in preventive community-based physiotherapy models, which could reduce long-term strain on acute services.</w:t>
      </w:r>
    </w:p>
    <w:bookmarkEnd w:id="21"/>
    <w:bookmarkStart w:id="22" w:name="Xba8ca6bc831a8b79bb040e3d4b402755a1ff1a2"/>
    <w:p>
      <w:pPr>
        <w:pStyle w:val="Heading2"/>
      </w:pPr>
      <w:r>
        <w:t xml:space="preserve">The Evolving Scope of Practice: Innovation and Integration</w:t>
      </w:r>
    </w:p>
    <w:p>
      <w:pPr>
        <w:pStyle w:val="FirstParagraph"/>
      </w:pPr>
      <w:r>
        <w:t xml:space="preserve">A key focus of this dissertation is the expanding scope of practice for the modern</w:t>
      </w:r>
      <w:r>
        <w:t xml:space="preserve"> </w:t>
      </w:r>
      <w:r>
        <w:rPr>
          <w:bCs/>
          <w:b/>
        </w:rPr>
        <w:t xml:space="preserve">Physiotherapist</w:t>
      </w:r>
      <w:r>
        <w:t xml:space="preserve"> </w:t>
      </w:r>
      <w:r>
        <w:t xml:space="preserve">in London. Moving beyond traditional rehabilitation, they are increasingly recognised as first-contact practitioners within NHS 111 services and Primary Care Networks (PCNs). For instance, initiatives in South London have successfully piloted physiotherapists as the initial point of contact for musculoskeletal (MSK) consultations within GP surgeries, reducing waiting times and improving patient satisfaction. This model directly aligns with the NHS Long Term Plan's emphasis on community-based care. Additionally, London-based</w:t>
      </w:r>
      <w:r>
        <w:t xml:space="preserve"> </w:t>
      </w:r>
      <w:r>
        <w:rPr>
          <w:bCs/>
          <w:b/>
        </w:rPr>
        <w:t xml:space="preserve">Physiotherapist</w:t>
      </w:r>
      <w:r>
        <w:t xml:space="preserve">s are at the forefront of integrating technology, utilising telehealth platforms to reach patients in hard-to-access areas like parts of Newham or Hackney, and employing wearable sensors for remote monitoring of chronic conditions such as COPD or post-orthopaedic surgery recovery.</w:t>
      </w:r>
    </w:p>
    <w:bookmarkEnd w:id="22"/>
    <w:bookmarkStart w:id="23" w:name="X5ce6f61d17c3307099e57eee0aaf2935a862de7"/>
    <w:p>
      <w:pPr>
        <w:pStyle w:val="Heading2"/>
      </w:pPr>
      <w:r>
        <w:t xml:space="preserve">Addressing Health Inequalities: A London-Specific Imperative</w:t>
      </w:r>
    </w:p>
    <w:p>
      <w:pPr>
        <w:pStyle w:val="FirstParagraph"/>
      </w:pPr>
      <w:r>
        <w:t xml:space="preserve">Health inequalities are starkly visible across London. The dissertation highlights how</w:t>
      </w:r>
      <w:r>
        <w:t xml:space="preserve"> </w:t>
      </w:r>
      <w:r>
        <w:rPr>
          <w:bCs/>
          <w:b/>
        </w:rPr>
        <w:t xml:space="preserve">Physiotherapist</w:t>
      </w:r>
      <w:r>
        <w:t xml:space="preserve">s play a critical role in addressing these disparities. In boroughs with higher deprivation indices (e.g., Tower Hamlets, Westminster), community physiotherapy teams work alongside social prescribers to tackle barriers like lack of safe exercise spaces or cultural language gaps. Tailored interventions for ethnic minority communities, such as culturally sensitive stroke rehabilitation programmes developed in collaboration with local mosques or community centres in Waltham Forest, demonstrate the profession's adaptability. The</w:t>
      </w:r>
      <w:r>
        <w:t xml:space="preserve"> </w:t>
      </w:r>
      <w:r>
        <w:rPr>
          <w:bCs/>
          <w:b/>
        </w:rPr>
        <w:t xml:space="preserve">Physiotherapist</w:t>
      </w:r>
      <w:r>
        <w:t xml:space="preserve">'s role here transcends clinical expertise; it requires deep contextual understanding of London's social fabric to deliver equitable care.</w:t>
      </w:r>
    </w:p>
    <w:bookmarkEnd w:id="23"/>
    <w:bookmarkStart w:id="24" w:name="Xfdac97a6f9a3ff3686dc2ccd2dd546937495a16"/>
    <w:p>
      <w:pPr>
        <w:pStyle w:val="Heading2"/>
      </w:pPr>
      <w:r>
        <w:t xml:space="preserve">Future Directions: Recommendations for Sustainable Practice</w:t>
      </w:r>
    </w:p>
    <w:p>
      <w:pPr>
        <w:pStyle w:val="FirstParagraph"/>
      </w:pPr>
      <w:r>
        <w:t xml:space="preserve">To strengthen the impact of the</w:t>
      </w:r>
      <w:r>
        <w:t xml:space="preserve"> </w:t>
      </w:r>
      <w:r>
        <w:rPr>
          <w:bCs/>
          <w:b/>
        </w:rPr>
        <w:t xml:space="preserve">Physiotherapist</w:t>
      </w:r>
      <w:r>
        <w:t xml:space="preserve"> </w:t>
      </w:r>
      <w:r>
        <w:t xml:space="preserve">within</w:t>
      </w:r>
      <w:r>
        <w:t xml:space="preserve"> </w:t>
      </w:r>
      <w:r>
        <w:rPr>
          <w:bCs/>
          <w:b/>
        </w:rPr>
        <w:t xml:space="preserve">United Kingdom London</w:t>
      </w:r>
      <w:r>
        <w:t xml:space="preserve">, this dissertation proposes actionable strategies. Firstly, systematic investment in preventative physiotherapy services within schools, workplaces, and community centres across all 33 London boroughs is essential to reduce chronic disease burden. Secondly, enhanced training pathways focused specifically on urban health challenges—addressing issues like air pollution impacts on respiratory physiotherapy or managing complex comorbidities in deprived settings—are urgently needed. Thirdly, policy reforms must support the full integration of</w:t>
      </w:r>
      <w:r>
        <w:t xml:space="preserve"> </w:t>
      </w:r>
      <w:r>
        <w:rPr>
          <w:bCs/>
          <w:b/>
        </w:rPr>
        <w:t xml:space="preserve">Physiotherapist</w:t>
      </w:r>
      <w:r>
        <w:t xml:space="preserve">s into multi-disciplinary teams (MDTs) within all NHS trusts and PCNs across London, ensuring they have the autonomy to make clinical decisions without unnecessary bureaucratic hurdles. Finally, leveraging London's status as a global health innovation hub requires greater collaboration between physiotherapy academic institutions (like University College London or King’s College London), NHS trusts, and technology firms to develop data-driven solutions for service optimisation.</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Physiotherapist</w:t>
      </w:r>
      <w:r>
        <w:t xml:space="preserve"> </w:t>
      </w:r>
      <w:r>
        <w:t xml:space="preserve">in delivering healthcare within the dynamic environment of</w:t>
      </w:r>
      <w:r>
        <w:t xml:space="preserve"> </w:t>
      </w:r>
      <w:r>
        <w:rPr>
          <w:bCs/>
          <w:b/>
        </w:rPr>
        <w:t xml:space="preserve">United Kingdom London</w:t>
      </w:r>
      <w:r>
        <w:t xml:space="preserve"> </w:t>
      </w:r>
      <w:r>
        <w:t xml:space="preserve">is multifaceted, indispensable, and rapidly evolving. This dissertation has demonstrated that their contribution extends far beyond manual therapy; they are strategic assets in managing demand, reducing health inequalities, enhancing preventative care, and improving patient experience across one of the world's most complex healthcare systems. Sustained investment in this profession’s workforce development and scope of practice is not merely beneficial—it is fundamental to the resilience and future success of London’s healthcare infrastructure. As the capital city navigates demographic shifts, climate change impacts on health, and persistent financial pressures, empowering the</w:t>
      </w:r>
      <w:r>
        <w:t xml:space="preserve"> </w:t>
      </w:r>
      <w:r>
        <w:rPr>
          <w:bCs/>
          <w:b/>
        </w:rPr>
        <w:t xml:space="preserve">Physiotherapist</w:t>
      </w:r>
      <w:r>
        <w:t xml:space="preserve"> </w:t>
      </w:r>
      <w:r>
        <w:t xml:space="preserve">will be central to building a more sustainable, equitable, and effective healthcare system for all Londoners. The findings presented here serve as a vital call to action for policymakers, NHS leaders in London, and educational bodies across the</w:t>
      </w:r>
      <w:r>
        <w:t xml:space="preserve"> </w:t>
      </w:r>
      <w:r>
        <w:rPr>
          <w:bCs/>
          <w:b/>
        </w:rPr>
        <w:t xml:space="preserve">United Kingdom</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United Kingdom London</dc:title>
  <dc:creator/>
  <dc:language>en</dc:language>
  <cp:keywords/>
  <dcterms:created xsi:type="dcterms:W3CDTF">2025-12-09T15:04:47Z</dcterms:created>
  <dcterms:modified xsi:type="dcterms:W3CDTF">2025-12-09T15:04:47Z</dcterms:modified>
</cp:coreProperties>
</file>

<file path=docProps/custom.xml><?xml version="1.0" encoding="utf-8"?>
<Properties xmlns="http://schemas.openxmlformats.org/officeDocument/2006/custom-properties" xmlns:vt="http://schemas.openxmlformats.org/officeDocument/2006/docPropsVTypes"/>
</file>