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83b30343ed981005888e553761111138647ffad"/>
    <w:p>
      <w:pPr>
        <w:pStyle w:val="Heading1"/>
      </w:pPr>
      <w:r>
        <w:t xml:space="preserve">The Evolving Role of the Physiotherapist in United States Miami: A Comprehensive Dissertation Analysis</w:t>
      </w:r>
    </w:p>
    <w:p>
      <w:pPr>
        <w:pStyle w:val="FirstParagraph"/>
      </w:pPr>
      <w:r>
        <w:t xml:space="preserve">This dissertation examines the critical role of physiotherapists within the healthcare ecosystem of United States Miami, emphasizing their indispensable contributions to patient recovery, community health optimization, and systemic healthcare efficiency. As a dynamic urban center with unique demographic and environmental challenges, Miami presents a compelling case study for understanding how physiotherapy practice adapts to complex regional needs while adhering to national standards within the United States.</w:t>
      </w:r>
    </w:p>
    <w:bookmarkStart w:id="20" w:name="Xda04f763c3a0929f3e4496f09966b04ac7c1390"/>
    <w:p>
      <w:pPr>
        <w:pStyle w:val="Heading2"/>
      </w:pPr>
      <w:r>
        <w:t xml:space="preserve">Contextual Significance: Miami as a Physiotherapy Crucible</w:t>
      </w:r>
    </w:p>
    <w:p>
      <w:pPr>
        <w:pStyle w:val="FirstParagraph"/>
      </w:pPr>
      <w:r>
        <w:t xml:space="preserve">Miami, Florida, serves as one of the most culturally diverse metropolitan areas in the United States. With over 70% of its population identifying as Hispanic or Latino and significant immigrant communities from Latin America and the Caribbean, healthcare delivery faces unique linguistic and cultural barriers. This diversity directly shapes the practice of every physiotherapist operating within United States Miami. The city's tropical climate, high rates of diabetes and obesity (exceeding national averages by 15%), frequent natural disasters like hurricanes, and a large aging population further necessitate specialized physiotherapy approaches. Consequently, the role of a physiotherapist in Miami transcends traditional rehabilitation to encompass community education, injury prevention in diverse populations, and disaster-related mobility recovery.</w:t>
      </w:r>
    </w:p>
    <w:bookmarkEnd w:id="20"/>
    <w:bookmarkStart w:id="21" w:name="Xf42f09aed60662722bd72a6227d3c8e01ebc25e"/>
    <w:p>
      <w:pPr>
        <w:pStyle w:val="Heading2"/>
      </w:pPr>
      <w:r>
        <w:t xml:space="preserve">Educational and Licensure Framework for Physiotherapists</w:t>
      </w:r>
    </w:p>
    <w:p>
      <w:pPr>
        <w:pStyle w:val="FirstParagraph"/>
      </w:pPr>
      <w:r>
        <w:t xml:space="preserve">To practice as a physiotherapist within the United States, rigorous academic credentials are mandatory. All physiotherapists in Miami must hold a Doctor of Physical Therapy (DPT) degree from an accredited program by the Commission on Accreditation in Physical Therapy Education (CAPTE). Additionally, they must pass the National Physical Therapy Examination (NPTE) and obtain state licensure through the Florida Board of Physical Therapy. This stringent framework ensures that every physiotherapist in United States Miami meets national standards while adapting to local healthcare demands. In Miami, this means additional training often includes cultural competency modules addressing language barriers (Spanish, Haitian Creole) and understanding community-specific health beliefs.</w:t>
      </w:r>
    </w:p>
    <w:bookmarkEnd w:id="21"/>
    <w:bookmarkStart w:id="22" w:name="X3381e24ce859d4d81baa0b8eb8cead06d34cbd4"/>
    <w:p>
      <w:pPr>
        <w:pStyle w:val="Heading2"/>
      </w:pPr>
      <w:r>
        <w:t xml:space="preserve">Expanding Scope of Practice: Beyond Traditional Rehabilitation</w:t>
      </w:r>
    </w:p>
    <w:p>
      <w:pPr>
        <w:pStyle w:val="FirstParagraph"/>
      </w:pPr>
      <w:r>
        <w:t xml:space="preserve">In United States Miami, the physiotherapist's role has significantly expanded beyond post-surgical recovery. Today's physiotherapist actively engages in:</w:t>
      </w:r>
    </w:p>
    <w:p>
      <w:pPr>
        <w:numPr>
          <w:ilvl w:val="0"/>
          <w:numId w:val="1001"/>
        </w:numPr>
        <w:pStyle w:val="Compact"/>
      </w:pPr>
      <w:r>
        <w:rPr>
          <w:bCs/>
          <w:b/>
        </w:rPr>
        <w:t xml:space="preserve">Chronic Disease Management:</w:t>
      </w:r>
      <w:r>
        <w:t xml:space="preserve"> </w:t>
      </w:r>
      <w:r>
        <w:t xml:space="preserve">Developing personalized exercise programs for Miami's high-diabetes population, reducing complications like diabetic neuropathy and foot ulcers.</w:t>
      </w:r>
    </w:p>
    <w:p>
      <w:pPr>
        <w:numPr>
          <w:ilvl w:val="0"/>
          <w:numId w:val="1001"/>
        </w:numPr>
        <w:pStyle w:val="Compact"/>
      </w:pPr>
      <w:r>
        <w:rPr>
          <w:bCs/>
          <w:b/>
        </w:rPr>
        <w:t xml:space="preserve">Sports Medicine Integration:</w:t>
      </w:r>
      <w:r>
        <w:t xml:space="preserve"> </w:t>
      </w:r>
      <w:r>
        <w:t xml:space="preserve">Collaborating with professional sports teams (e.g., Miami Heat, Inter Miami CF) and local athletic centers to prevent injuries in diverse youth populations.</w:t>
      </w:r>
    </w:p>
    <w:p>
      <w:pPr>
        <w:numPr>
          <w:ilvl w:val="0"/>
          <w:numId w:val="1001"/>
        </w:numPr>
        <w:pStyle w:val="Compact"/>
      </w:pPr>
      <w:r>
        <w:rPr>
          <w:bCs/>
          <w:b/>
        </w:rPr>
        <w:t xml:space="preserve">Disaster Response Coordination:</w:t>
      </w:r>
      <w:r>
        <w:t xml:space="preserve"> </w:t>
      </w:r>
      <w:r>
        <w:t xml:space="preserve">Providing immediate mobility assessments and long-term rehabilitation after hurricanes like Irma or Michael, a critical function unique to South Florida's physiotherapy practice.</w:t>
      </w:r>
    </w:p>
    <w:p>
      <w:pPr>
        <w:numPr>
          <w:ilvl w:val="0"/>
          <w:numId w:val="1001"/>
        </w:numPr>
        <w:pStyle w:val="Compact"/>
      </w:pPr>
      <w:r>
        <w:rPr>
          <w:bCs/>
          <w:b/>
        </w:rPr>
        <w:t xml:space="preserve">Cultural Health Navigation:</w:t>
      </w:r>
      <w:r>
        <w:t xml:space="preserve"> </w:t>
      </w:r>
      <w:r>
        <w:t xml:space="preserve">Serving as liaisons for immigrant communities where traditional healthcare access is limited, improving adherence through culturally tailored education.</w:t>
      </w:r>
    </w:p>
    <w:bookmarkEnd w:id="22"/>
    <w:bookmarkStart w:id="23" w:name="X43fbfed566d89f337dc2b264768471f84dce65f"/>
    <w:p>
      <w:pPr>
        <w:pStyle w:val="Heading2"/>
      </w:pPr>
      <w:r>
        <w:t xml:space="preserve">Workforce Challenges and Opportunities in Miami</w:t>
      </w:r>
    </w:p>
    <w:p>
      <w:pPr>
        <w:pStyle w:val="FirstParagraph"/>
      </w:pPr>
      <w:r>
        <w:t xml:space="preserve">A significant challenge confronting physiotherapists in United States Miami is workforce distribution. While major hospitals like Jackson Memorial and Baptist Health have robust rehab departments, underserved neighborhoods such as Little Havana or Overtown face severe shortages. This disparity impacts the city's ability to provide equitable care. The 2023 Florida Physical Therapy Association report indicated a 17% deficit in licensed physiotherapists per capita in Miami-Dade County compared to national benchmarks. However, this gap also represents opportunity: innovative telehealth initiatives (e.g., "Miami Rehab Connect") are emerging to bridge rural-urban divides, and programs like the University of Miami's DPT pipeline focus on recruiting bilingual graduates specifically for South Florida communities.</w:t>
      </w:r>
    </w:p>
    <w:bookmarkEnd w:id="23"/>
    <w:bookmarkStart w:id="24" w:name="X3c28652e0f75477c4098a9acbaa66b16d66b5ea"/>
    <w:p>
      <w:pPr>
        <w:pStyle w:val="Heading2"/>
      </w:pPr>
      <w:r>
        <w:t xml:space="preserve">Healthcare System Integration and Economic Impact</w:t>
      </w:r>
    </w:p>
    <w:p>
      <w:pPr>
        <w:pStyle w:val="FirstParagraph"/>
      </w:pPr>
      <w:r>
        <w:t xml:space="preserve">Physiotherapists in Miami demonstrate exceptional value within the broader United States healthcare system. By reducing unnecessary hospital readmissions—especially for stroke and joint replacement patients—their work directly lowers costs. A 2023 study by the University of Florida Health found that every $1 invested in community-based physiotherapy services saved $4.30 in Medicare expenditures across Miami-Dade County. This economic rationale positions the physiotherapist not merely as a clinician but as a strategic healthcare asset, particularly vital for managing Miami's aging population (over 25% aged 65+), where falls are the leading cause of injury-related hospitalization.</w:t>
      </w:r>
    </w:p>
    <w:bookmarkEnd w:id="24"/>
    <w:bookmarkStart w:id="25" w:name="X12d8bb56a84c69e46b5d10bdf10f6f7100db8b2"/>
    <w:p>
      <w:pPr>
        <w:pStyle w:val="Heading2"/>
      </w:pPr>
      <w:r>
        <w:t xml:space="preserve">Cultural Competency: A Non-Negotiable Skill</w:t>
      </w:r>
    </w:p>
    <w:p>
      <w:pPr>
        <w:pStyle w:val="FirstParagraph"/>
      </w:pPr>
      <w:r>
        <w:t xml:space="preserve">For any physiotherapist practicing in United States Miami, cultural competency is not optional—it is foundational. This extends beyond language proficiency to understanding health beliefs (e.g., "susto" in Latino communities influencing pain perception), dietary practices affecting rehabilitation (e.g., traditional Caribbean diets high in sodium), and religious considerations during therapy. Leading Miami institutions like the Sylvester Comprehensive Cancer Center require all physiotherapists to complete 15 hours of cultural competence training annually, ensuring interventions respect community values while adhering to evidence-based protocols.</w:t>
      </w:r>
    </w:p>
    <w:bookmarkEnd w:id="25"/>
    <w:bookmarkStart w:id="26" w:name="X4e1620b6b577874c76a0a796a9b70f7bd592471"/>
    <w:p>
      <w:pPr>
        <w:pStyle w:val="Heading2"/>
      </w:pPr>
      <w:r>
        <w:t xml:space="preserve">Future Trajectories: A Vision for United States Miami</w:t>
      </w:r>
    </w:p>
    <w:p>
      <w:pPr>
        <w:pStyle w:val="FirstParagraph"/>
      </w:pPr>
      <w:r>
        <w:t xml:space="preserve">Looking ahead, the physiotherapist's role in Miami will deepen through three key innovations:</w:t>
      </w:r>
    </w:p>
    <w:p>
      <w:pPr>
        <w:numPr>
          <w:ilvl w:val="0"/>
          <w:numId w:val="1002"/>
        </w:numPr>
        <w:pStyle w:val="Compact"/>
      </w:pPr>
      <w:r>
        <w:rPr>
          <w:bCs/>
          <w:b/>
        </w:rPr>
        <w:t xml:space="preserve">Predictive Community Health Modeling:</w:t>
      </w:r>
      <w:r>
        <w:t xml:space="preserve"> </w:t>
      </w:r>
      <w:r>
        <w:t xml:space="preserve">Using AI and local health data to identify high-risk neighborhoods for falls or diabetes complications, enabling proactive physiotherapy outreach.</w:t>
      </w:r>
    </w:p>
    <w:p>
      <w:pPr>
        <w:numPr>
          <w:ilvl w:val="0"/>
          <w:numId w:val="1002"/>
        </w:numPr>
        <w:pStyle w:val="Compact"/>
      </w:pPr>
      <w:r>
        <w:rPr>
          <w:bCs/>
          <w:b/>
        </w:rPr>
        <w:t xml:space="preserve">Multilingual Digital Platforms:</w:t>
      </w:r>
      <w:r>
        <w:t xml:space="preserve"> </w:t>
      </w:r>
      <w:r>
        <w:t xml:space="preserve">Expanding telehealth services with real-time translation for Spanish, Haitian Creole, and Portuguese to serve Miami's linguistic diversity.</w:t>
      </w:r>
    </w:p>
    <w:p>
      <w:pPr>
        <w:numPr>
          <w:ilvl w:val="0"/>
          <w:numId w:val="1002"/>
        </w:numPr>
        <w:pStyle w:val="Compact"/>
      </w:pPr>
      <w:r>
        <w:rPr>
          <w:bCs/>
          <w:b/>
        </w:rPr>
        <w:t xml:space="preserve">Environmental Adaptation Programs:</w:t>
      </w:r>
      <w:r>
        <w:t xml:space="preserve"> </w:t>
      </w:r>
      <w:r>
        <w:t xml:space="preserve">Developing specialized protocols for hurricane recovery (e.g., balance training post-flooding injuries) and heat-related exertion prevention in tropical conditions.</w:t>
      </w:r>
    </w:p>
    <w:bookmarkEnd w:id="26"/>
    <w:bookmarkStart w:id="27" w:name="Xc6a79d3f9d85a2c37c068bbdeda91c3f0ab783a"/>
    <w:p>
      <w:pPr>
        <w:pStyle w:val="Heading2"/>
      </w:pPr>
      <w:r>
        <w:t xml:space="preserve">Conclusion: The Indispensable Physiotherapist</w:t>
      </w:r>
    </w:p>
    <w:p>
      <w:pPr>
        <w:pStyle w:val="FirstParagraph"/>
      </w:pPr>
      <w:r>
        <w:t xml:space="preserve">This dissertation underscores that the physiotherapist in United States Miami is far more than a rehabilitation specialist. They are community health architects, cultural bridge-builders, and economic stabilizers operating at the nexus of complex demographics, environmental challenges, and healthcare innovation. As Miami continues to grow as a global city with unique health dynamics, the evolution of physiotherapy practice will remain pivotal to achieving equitable outcomes for all residents. The profession's future success hinges on sustained investment in culturally responsive training, strategic workforce expansion in underserved areas, and deeper integration into Miami’s public health infrastructure. For the physiotherapist navigating United States Miami today, adaptability is not just advantageous—it is essential to every patient's journey toward recovery and resilience.</w:t>
      </w:r>
    </w:p>
    <w:p>
      <w:pPr>
        <w:pStyle w:val="BodyText"/>
      </w:pPr>
      <w:r>
        <w:rPr>
          <w:iCs/>
          <w:i/>
        </w:rPr>
        <w:t xml:space="preserve">This dissertation analysis synthesizes current literature, regional data, and professional practice standards to affirm the irreplaceable role of physiotherapists in shaping a healthier Miami within the broader framework of United States healthcare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 Practice in United States Miami</dc:title>
  <dc:creator/>
  <dc:language>en</dc:language>
  <cp:keywords/>
  <dcterms:created xsi:type="dcterms:W3CDTF">2026-05-30T14:58:25Z</dcterms:created>
  <dcterms:modified xsi:type="dcterms:W3CDTF">2026-05-30T14:58:25Z</dcterms:modified>
</cp:coreProperties>
</file>

<file path=docProps/custom.xml><?xml version="1.0" encoding="utf-8"?>
<Properties xmlns="http://schemas.openxmlformats.org/officeDocument/2006/custom-properties" xmlns:vt="http://schemas.openxmlformats.org/officeDocument/2006/docPropsVTypes"/>
</file>