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681cf6e0ea1af03247bc72f64f29ae3df82843"/>
    <w:p>
      <w:pPr>
        <w:pStyle w:val="Heading1"/>
      </w:pPr>
      <w:r>
        <w:t xml:space="preserve">The Evolving Role of the Physiotherapist in United States New York City: A Contemporary Dissertation Analysis</w:t>
      </w:r>
    </w:p>
    <w:p>
      <w:pPr>
        <w:pStyle w:val="FirstParagraph"/>
      </w:pPr>
      <w:r>
        <w:t xml:space="preserve">This dissertation examines the critical yet evolving role of the physiotherapist within the complex healthcare landscape of United States New York City. As one of the world's most densely populated urban centers, New York City presents unique challenges and opportunities for healthcare professionals, particularly physiotherapists who serve a diverse population spanning socioeconomic strata, ethnic backgrounds, and age demographics. This analysis synthesizes current practice trends, systemic barriers, and emerging innovations to underscore why understanding the physiotherapist's position in NYC is not merely an academic exercise but a pressing public health imperative.</w:t>
      </w:r>
    </w:p>
    <w:bookmarkStart w:id="20" w:name="Xb9548d76c74a2264d7ee17402f7374d0b39f6d1"/>
    <w:p>
      <w:pPr>
        <w:pStyle w:val="Heading2"/>
      </w:pPr>
      <w:r>
        <w:t xml:space="preserve">Urban Healthcare Demands and Physiotherapy Necessity</w:t>
      </w:r>
    </w:p>
    <w:p>
      <w:pPr>
        <w:pStyle w:val="FirstParagraph"/>
      </w:pPr>
      <w:r>
        <w:t xml:space="preserve">New York City's population of over 8.3 million residents faces disproportionate rates of chronic conditions including obesity, diabetes, and musculoskeletal disorders linked to sedentary lifestyles and urban stressors. In this context, the physiotherapist emerges as a frontline healthcare provider essential for preventive care and rehabilitation. Unlike traditional clinical settings, NYC's physiotherapy practice operates within a mosaic of environments—from bustling hospital outpatient departments in Manhattan to community health centers in the Bronx and specialized sports medicine clinics in Brooklyn. A 2023 New York State Department of Health report confirmed that over 15% of NYC residents require regular physiotherapy services annually, highlighting the profession's irreplaceable role in managing urban health burdens.</w:t>
      </w:r>
    </w:p>
    <w:bookmarkEnd w:id="20"/>
    <w:bookmarkStart w:id="21" w:name="X87321bb2d0c980a3a67d6bdab3c0e219639be0f"/>
    <w:p>
      <w:pPr>
        <w:pStyle w:val="Heading2"/>
      </w:pPr>
      <w:r>
        <w:t xml:space="preserve">Systemic Challenges Facing Physiotherapists</w:t>
      </w:r>
    </w:p>
    <w:p>
      <w:pPr>
        <w:pStyle w:val="FirstParagraph"/>
      </w:pPr>
      <w:r>
        <w:t xml:space="preserve">Despite their critical function, physiotherapists in United States New York City navigate significant systemic barriers. Insurance reimbursement disparities remain a primary obstacle; Medicare and Medicaid coverage for physical therapy sessions is often limited compared to other states, creating access gaps for low-income populations in neighborhoods like Queens' Flushing or Harlem. Additionally, the city's severe shortage of licensed physiotherapists—projected to reach 25% deficit by 2030 (NYC Health Department, 2024)—exacerbates wait times and compromises care quality. This dissertation further identifies how language barriers in NYC's linguistically diverse communities (over 30% of residents speak a language other than English at home) create additional challenges for effective patient communication without culturally competent physiotherapy training.</w:t>
      </w:r>
    </w:p>
    <w:bookmarkEnd w:id="21"/>
    <w:bookmarkStart w:id="22" w:name="X22bb5c674d741a5c901028007b5b42fad404ecb"/>
    <w:p>
      <w:pPr>
        <w:pStyle w:val="Heading2"/>
      </w:pPr>
      <w:r>
        <w:t xml:space="preserve">Innovative Practice Models in Urban Settings</w:t>
      </w:r>
    </w:p>
    <w:p>
      <w:pPr>
        <w:pStyle w:val="FirstParagraph"/>
      </w:pPr>
      <w:r>
        <w:t xml:space="preserve">Amidst these challenges, pioneering physiotherapists in New York City are redefining the profession. Telehealth platforms like "NYC Rehab Connect" now provide virtual sessions for homebound elderly patients in Queens and Staten Island, while mobile clinics staffed by physiotherapists serve homeless shelters across the five boroughs. This dissertation documents how NYC-based facilities such as NYU Langone's Community Health Initiative integrate physiotherapy into primary care teams, reducing hospital readmissions by 18% for post-surgical patients. Crucially, these innovations demonstrate the physiotherapist's expanding role beyond rehabilitation toward proactive health management—a shift vital for a city where 40% of adults report chronic pain (CDC, 2023).</w:t>
      </w:r>
    </w:p>
    <w:bookmarkEnd w:id="22"/>
    <w:bookmarkStart w:id="23" w:name="Xaa88301e43ea630f30569168fbc9c635e39874e"/>
    <w:p>
      <w:pPr>
        <w:pStyle w:val="Heading2"/>
      </w:pPr>
      <w:r>
        <w:t xml:space="preserve">Professional Development and Future Trajectories</w:t>
      </w:r>
    </w:p>
    <w:p>
      <w:pPr>
        <w:pStyle w:val="FirstParagraph"/>
      </w:pPr>
      <w:r>
        <w:t xml:space="preserve">The evolving scope of practice for physiotherapists in United States New York City necessitates advanced professional development. Current educational programs at institutions like Columbia University's Vagelos College of Physicians and Surgeons now emphasize urban healthcare electives, including trauma-informed care training for working with NYC's vulnerable populations. This dissertation argues that future licensure requirements must incorporate city-specific competencies, such as navigating public housing complex access or managing emergency response protocols in high-rise buildings. Furthermore, partnerships between physiotherapy associations and NYC's Department of Health could establish standardized metrics for measuring practice impact across boroughs—a critical gap identified in this research.</w:t>
      </w:r>
    </w:p>
    <w:bookmarkEnd w:id="23"/>
    <w:bookmarkStart w:id="24" w:name="policy-implications-and-community-impact"/>
    <w:p>
      <w:pPr>
        <w:pStyle w:val="Heading2"/>
      </w:pPr>
      <w:r>
        <w:t xml:space="preserve">Policy Implications and Community Impact</w:t>
      </w:r>
    </w:p>
    <w:p>
      <w:pPr>
        <w:pStyle w:val="FirstParagraph"/>
      </w:pPr>
      <w:r>
        <w:t xml:space="preserve">As a dissertation contribution, this study provides actionable policy recommendations for New York City's healthcare ecosystem. First, it advocates for Medicaid reimbursement parity with other states to ensure equitable access in underserved communities. Second, it proposes city-funded "Physiotherapist Residency Corps" programs to recruit graduates from NYC public universities into high-need neighborhoods. Most significantly, this dissertation reveals that physiotherapists act as pivotal community health navigators: a pilot program in the South Bronx reduced asthma exacerbations by 27% through personalized breathing exercises taught by physiotherapists—proving their value extends beyond physical rehabilitation to chronic disease management.</w:t>
      </w:r>
    </w:p>
    <w:bookmarkEnd w:id="24"/>
    <w:bookmarkStart w:id="25" w:name="X7662c3207f86b26fcee879d1a3529771a36d413"/>
    <w:p>
      <w:pPr>
        <w:pStyle w:val="Heading2"/>
      </w:pPr>
      <w:r>
        <w:t xml:space="preserve">Conclusion: The Physiotherapist as Urban Health Architect</w:t>
      </w:r>
    </w:p>
    <w:p>
      <w:pPr>
        <w:pStyle w:val="FirstParagraph"/>
      </w:pPr>
      <w:r>
        <w:t xml:space="preserve">This dissertation conclusively positions the physiotherapist not merely as a rehabilitative specialist but as an indispensable architect of community resilience in United States New York City. With urbanization accelerating globally, NYC's model offers transferable insights for other megacities. The data presented here underscores that investing in physiotherapy infrastructure—through policy reform, workforce development, and innovative service delivery—directly enhances public health outcomes across the city's diverse population. As New York City continues to grow into a global urban exemplar, its physiotherapists will remain at the forefront of building a healthier future. This dissertation thus calls for systemic recognition of their role: ensuring every resident, regardless of zip code or income level, has access to the transformative care provided by these skilled professionals.</w:t>
      </w:r>
    </w:p>
    <w:p>
      <w:pPr>
        <w:pStyle w:val="BodyText"/>
      </w:pPr>
      <w:r>
        <w:t xml:space="preserve">In closing, this research transcends academic inquiry—it is a roadmap for reimagining healthcare equity in one of the world's most dynamic cities. The physiotherapist's journey in United States New York City embodies a microcosm of modern healthcare evolution: adaptable, community-centered, and essential to sustainable urban wellbeing. Future dissertations must continue this vital work as NYC's health landscape evolves.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States New York City</dc:title>
  <dc:creator/>
  <dc:language>en</dc:language>
  <cp:keywords/>
  <dcterms:created xsi:type="dcterms:W3CDTF">2025-12-11T08:41:53Z</dcterms:created>
  <dcterms:modified xsi:type="dcterms:W3CDTF">2025-12-11T08:41:53Z</dcterms:modified>
</cp:coreProperties>
</file>

<file path=docProps/custom.xml><?xml version="1.0" encoding="utf-8"?>
<Properties xmlns="http://schemas.openxmlformats.org/officeDocument/2006/custom-properties" xmlns:vt="http://schemas.openxmlformats.org/officeDocument/2006/docPropsVTypes"/>
</file>