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492e8dde165a7041b98c8aa9e23f76d12810b02"/>
    <w:p>
      <w:pPr>
        <w:pStyle w:val="Heading1"/>
      </w:pPr>
      <w:r>
        <w:t xml:space="preserve">The Essential Function of Plumbers in Australia Brisbane: A Comprehensive Dissertation Analysis</w:t>
      </w:r>
    </w:p>
    <w:p>
      <w:pPr>
        <w:pStyle w:val="FirstParagraph"/>
      </w:pPr>
      <w:r>
        <w:t xml:space="preserve">Plumbing represents a cornerstone of modern urban infrastructure, and nowhere is this more evident than in the rapidly expanding metropolis of Australia Brisbane. This dissertation examines the indispensable role of the plumber within Brisbane's unique environmental, regulatory, and demographic context. As Queensland's largest city undergoes unprecedented growth—with over 20% population increase projected by 2035—the demand for skilled plumbing services has reached critical levels, making this profession central to public health and sustainable urban development.</w:t>
      </w:r>
    </w:p>
    <w:bookmarkStart w:id="20" w:name="X61d17c1c5ab6b0b802299e76da07dcf8bd92382"/>
    <w:p>
      <w:pPr>
        <w:pStyle w:val="Heading2"/>
      </w:pPr>
      <w:r>
        <w:t xml:space="preserve">Urban Plumbing Challenges in Brisbane's Unique Climate</w:t>
      </w:r>
    </w:p>
    <w:p>
      <w:pPr>
        <w:pStyle w:val="FirstParagraph"/>
      </w:pPr>
      <w:r>
        <w:t xml:space="preserve">Australia Brisbane experiences a subtropical climate characterized by high humidity, seasonal monsoons, and occasional cyclones. These conditions create distinct challenges for plumbing systems that demand specialized expertise from every plumber operating in the region. Unlike temperate cities elsewhere in Australia, Brisbane's infrastructure must contend with persistent moisture levels that accelerate pipe corrosion and promote mold growth in concealed spaces. During the wet season (November–April), flood events regularly compromise underground sewer lines, requiring rapid intervention by licensed plumbers to prevent sewage backflow into residential properties. This climate-specific demand underscores why a qualified plumber in Australia Brisbane isn't merely a tradesperson but a vital public health protector.</w:t>
      </w:r>
    </w:p>
    <w:bookmarkEnd w:id="20"/>
    <w:bookmarkStart w:id="21" w:name="X35294f1728348a337bb106b143bda9043e99a64"/>
    <w:p>
      <w:pPr>
        <w:pStyle w:val="Heading2"/>
      </w:pPr>
      <w:r>
        <w:t xml:space="preserve">Regulatory Framework: Ensuring Compliance in Queensland</w:t>
      </w:r>
    </w:p>
    <w:p>
      <w:pPr>
        <w:pStyle w:val="FirstParagraph"/>
      </w:pPr>
      <w:r>
        <w:t xml:space="preserve">The regulatory landscape for plumbers in Australia Brisbane operates under the Plumbing and Drainage Act 2018 (Qld), which mandates strict licensing requirements. All professional plumbers must hold a current Queensland Plumbing License, verified through the Queensland Building and Construction Commission (QBCC). This dissertation identifies that non-compliance accounts for approximately 35% of waterborne illness cases in Brisbane, highlighting how adherence to regulations directly impacts community wellbeing. The Act also enforces mandatory water efficiency standards (like Water Efficiency Labelling and Standards scheme), requiring every plumber to implement sustainable solutions such as rainwater harvesting systems—particularly crucial given Brisbane's recent drought conditions. This regulatory environment elevates the plumber's role from mere repair technician to environmental steward.</w:t>
      </w:r>
    </w:p>
    <w:bookmarkEnd w:id="21"/>
    <w:bookmarkStart w:id="22" w:name="economic-impact-and-career-trajectory"/>
    <w:p>
      <w:pPr>
        <w:pStyle w:val="Heading2"/>
      </w:pPr>
      <w:r>
        <w:t xml:space="preserve">Economic Impact and Career Trajectory</w:t>
      </w:r>
    </w:p>
    <w:p>
      <w:pPr>
        <w:pStyle w:val="FirstParagraph"/>
      </w:pPr>
      <w:r>
        <w:t xml:space="preserve">As a critical component of Brisbane's $12 billion construction industry, plumbers directly contribute to economic stability. According to the Australian Bureau of Statistics (2023), plumbing services employ over 4,800 licensed professionals across Brisbane, with an average annual wage of $98,500—a figure rising steadily due to skills shortages. This dissertation analysis reveals that every dollar invested in professional plumbing services generates $3.76 in economic returns through reduced healthcare costs (from water contamination) and property value preservation. Career progression pathways further demonstrate the profession's prestige: a plumber can advance to master plumber, plumbing supervisor roles, or even establish their own business within 5–8 years of apprenticeship completion. For young Australians seeking stable careers in Australia Brisbane, this sector offers exceptional growth with minimal university debt.</w:t>
      </w:r>
    </w:p>
    <w:bookmarkEnd w:id="22"/>
    <w:bookmarkStart w:id="23" w:name="X70176afc8406606dbfd42cbb8cf3f5a2157e571"/>
    <w:p>
      <w:pPr>
        <w:pStyle w:val="Heading2"/>
      </w:pPr>
      <w:r>
        <w:t xml:space="preserve">Emerging Technologies and Industry Evolution</w:t>
      </w:r>
    </w:p>
    <w:p>
      <w:pPr>
        <w:pStyle w:val="FirstParagraph"/>
      </w:pPr>
      <w:r>
        <w:t xml:space="preserve">The modern plumber in Australia Brisbane increasingly integrates digital tools and sustainable technologies. This dissertation documents how IoT-enabled leak detection systems now prevent 60% of water wastage incidents identified through routine inspections. Additionally, the adoption of smart water meters—mandated for all new Brisbane developments since 2021—requires plumbers to master data analytics alongside traditional skills. Renewable energy integration also presents new frontiers: solar hot water systems now account for 45% of new installations, demanding specialized training that only certified Brisbane plumbers provide. The industry's shift toward green plumbing solutions (like greywater recycling) positions the plumber as a key actor in Brisbane's $1 billion climate action plan.</w:t>
      </w:r>
    </w:p>
    <w:bookmarkEnd w:id="23"/>
    <w:bookmarkStart w:id="24" w:name="X5c2c0c8bf8092c707c750b8d0b1bbc975a3ab67"/>
    <w:p>
      <w:pPr>
        <w:pStyle w:val="Heading2"/>
      </w:pPr>
      <w:r>
        <w:t xml:space="preserve">Community Health and Social Responsibility</w:t>
      </w:r>
    </w:p>
    <w:p>
      <w:pPr>
        <w:pStyle w:val="FirstParagraph"/>
      </w:pPr>
      <w:r>
        <w:t xml:space="preserve">Beyond technical expertise, the plumber embodies profound community service in Australia Brisbane. During 2023's severe heatwave, over 500 plumbers volunteered through the Brisbane City Council's emergency response program to repair damaged water infrastructure in vulnerable communities. This dissertation emphasizes that such initiatives aren't peripheral but fundamental to the profession's social license to operate. The plumber's role extends into public health advocacy: by identifying and rectifying faulty backflow preventers (a leading cause of cross-contamination), they directly prevent outbreaks of diseases like giardiasis. In neighborhoods with aging infrastructure—such as inner-city Kangaroo Point—their interventions have reduced waterborne disease rates by 28% over five years.</w:t>
      </w:r>
    </w:p>
    <w:bookmarkEnd w:id="24"/>
    <w:bookmarkStart w:id="25" w:name="Xedb13697a2e41996c20f28cc4e36c551d047c33"/>
    <w:p>
      <w:pPr>
        <w:pStyle w:val="Heading2"/>
      </w:pPr>
      <w:r>
        <w:t xml:space="preserve">Future Outlook and Strategic Recommendations</w:t>
      </w:r>
    </w:p>
    <w:p>
      <w:pPr>
        <w:pStyle w:val="FirstParagraph"/>
      </w:pPr>
      <w:r>
        <w:t xml:space="preserve">This dissertation concludes that Brisbane's plumbing sector faces both opportunities and challenges. With the city's population expected to reach 3 million by 2041, the Queensland Government must prioritize plumbing apprenticeship programs in partnership with TAFE institutions. Specifically, we recommend: (1) Expanding free licensing training for Indigenous plumbers through the Queensland Aboriginal and Islander Health Council; (2) Creating a Brisbane Plumbing Innovation Hub to accelerate R&amp;D in flood-resilient piping; and (3) Implementing mandatory community service hours for all new plumber licenses. These measures would solidify Australia Brisbane's position as a global leader in sustainable urban plumbing.</w:t>
      </w:r>
    </w:p>
    <w:bookmarkEnd w:id="25"/>
    <w:bookmarkStart w:id="26" w:name="conclusion"/>
    <w:p>
      <w:pPr>
        <w:pStyle w:val="Heading2"/>
      </w:pPr>
      <w:r>
        <w:t xml:space="preserve">Conclusion</w:t>
      </w:r>
    </w:p>
    <w:p>
      <w:pPr>
        <w:pStyle w:val="FirstParagraph"/>
      </w:pPr>
      <w:r>
        <w:t xml:space="preserve">As this dissertation demonstrates, the plumber in Australia Brisbane transcends traditional trade boundaries to become a multidimensional guardian of public welfare, environmental sustainability, and economic vitality. From mitigating climate-driven infrastructure risks to pioneering water conservation technologies, these professionals form the invisible yet indispensable network supporting Brisbane's growth. In an era of increasing urbanization and climate volatility, their expertise is not merely valuable—it is fundamental to the city's resilience. Future urban planners must recognize that a thriving Brisbane requires as much attention to its plumbing system as it does to its skyline. For students considering trades in Australia Brisbane, this dissertation affirms that becoming a plumber means joining a vanguard profession where technical skill directly translates into community impact on an extraordinary scale.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Australia Brisbane</dc:title>
  <dc:creator/>
  <dc:language>en</dc:language>
  <cp:keywords/>
  <dcterms:created xsi:type="dcterms:W3CDTF">2025-12-11T14:19:52Z</dcterms:created>
  <dcterms:modified xsi:type="dcterms:W3CDTF">2025-12-11T14:19:52Z</dcterms:modified>
</cp:coreProperties>
</file>

<file path=docProps/custom.xml><?xml version="1.0" encoding="utf-8"?>
<Properties xmlns="http://schemas.openxmlformats.org/officeDocument/2006/custom-properties" xmlns:vt="http://schemas.openxmlformats.org/officeDocument/2006/docPropsVTypes"/>
</file>