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Urban</w:t>
      </w:r>
      <w:r>
        <w:t xml:space="preserve"> </w:t>
      </w:r>
      <w:r>
        <w:t xml:space="preserve">Bangladesh</w:t>
      </w:r>
      <w:r>
        <w:t xml:space="preserve"> </w:t>
      </w:r>
      <w:r>
        <w:t xml:space="preserve">Dhaka</w:t>
      </w:r>
    </w:p>
    <w:bookmarkStart w:id="27" w:name="X673b7f8490f0d6ab39d3bdba710ad40ad992f9e"/>
    <w:p>
      <w:pPr>
        <w:pStyle w:val="Heading1"/>
      </w:pPr>
      <w:r>
        <w:t xml:space="preserve">Urban Plumbing Infrastructure and Professional Practice: A Dissertation on the Critical Role of Plumbers in Bangladesh Dhaka</w:t>
      </w:r>
    </w:p>
    <w:bookmarkStart w:id="20" w:name="abstract"/>
    <w:p>
      <w:pPr>
        <w:pStyle w:val="Heading2"/>
      </w:pPr>
      <w:r>
        <w:t xml:space="preserve">Abstract</w:t>
      </w:r>
    </w:p>
    <w:p>
      <w:pPr>
        <w:pStyle w:val="FirstParagraph"/>
      </w:pPr>
      <w:r>
        <w:t xml:space="preserve">This dissertation examines the indispensable role of plumbers within the rapidly urbanizing metropolis of Dhaka, Bangladesh. With a population exceeding 21 million and chronic infrastructure challenges, effective plumbing services are not merely convenient but fundamental to public health and economic stability. This academic study analyzes the operational landscape of plumbers in Bangladesh Dhaka, highlighting systemic challenges, socio-economic contributions, and pathways for professionalization within this critical sector.</w:t>
      </w:r>
    </w:p>
    <w:bookmarkEnd w:id="20"/>
    <w:bookmarkStart w:id="21" w:name="Xb4cb46f0998db6a695c1f3494c68308382cb3cc"/>
    <w:p>
      <w:pPr>
        <w:pStyle w:val="Heading2"/>
      </w:pPr>
      <w:r>
        <w:t xml:space="preserve">1. Introduction: The Urban Plumbing Imperative in Bangladesh Dhaka</w:t>
      </w:r>
    </w:p>
    <w:p>
      <w:pPr>
        <w:pStyle w:val="FirstParagraph"/>
      </w:pPr>
      <w:r>
        <w:t xml:space="preserve">Dhaka, the capital city of Bangladesh, faces an unprecedented urbanization crisis. As one of the world's most densely populated cities, its aging water supply and drainage systems are perpetually strained. The relentless pressure on infrastructure manifests in frequent water scarcity, sewage overflows, and contaminated groundwater—issues intrinsically linked to the competence and accessibility of local plumbers. This Dissertation argues that a robust plumbing sector is not peripheral but central to Dhaka's sustainable development trajectory. The term "plumber" in the Bangladesh Dhaka context transcends basic pipe repair; it embodies a profession safeguarding community health, preventing disease outbreaks, and enabling daily economic activity across all socio-economic strata.</w:t>
      </w:r>
    </w:p>
    <w:bookmarkEnd w:id="21"/>
    <w:bookmarkStart w:id="22" w:name="X315de5e0128c326a5a94330fcb6237072c62eda"/>
    <w:p>
      <w:pPr>
        <w:pStyle w:val="Heading2"/>
      </w:pPr>
      <w:r>
        <w:t xml:space="preserve">2. The Critical Role of the Plumber in Bangladesh Dhaka's Urban Fabric</w:t>
      </w:r>
    </w:p>
    <w:p>
      <w:pPr>
        <w:pStyle w:val="FirstParagraph"/>
      </w:pPr>
      <w:r>
        <w:t xml:space="preserve">In Bangladesh Dhaka, the plumber serves as an on-the-ground solution provider for a city grappling with fragmented utility management. Unlike many developed nations, Bangladesh lacks centralized municipal plumbing maintenance for residential areas. Consequently, households and businesses rely entirely on independent plumbers to address leaks in deteriorating *kachha* (temporary) and *pukka* (permanent) pipe networks. A single malfunctioning tap or blocked sewer in a densely packed Dhaka neighborhood can escalate into a health hazard within hours. Plumbers are the first responders, mitigating risks of cholera, dysentery, and typhoid by ensuring proper sanitation flow—a function particularly vital during monsoon seasons when flooding exacerbates contamination risks.</w:t>
      </w:r>
    </w:p>
    <w:p>
      <w:pPr>
        <w:pStyle w:val="BodyText"/>
      </w:pPr>
      <w:r>
        <w:t xml:space="preserve">Moreover, the plumber's role extends beyond emergency repairs. In Bangladesh Dhaka’s burgeoning informal settlements (*bawali* areas), plumbers facilitate access to basic water services by installing rainwater harvesting systems and connecting households to intermittent municipal supply lines. They are pivotal in translating government water infrastructure projects into functional household realities, making them indispensable actors in the city's public health ecosystem.</w:t>
      </w:r>
    </w:p>
    <w:bookmarkEnd w:id="22"/>
    <w:bookmarkStart w:id="23" w:name="X0783b75b4e1b0a9cf94a405c7b7ab45c7298358"/>
    <w:p>
      <w:pPr>
        <w:pStyle w:val="Heading2"/>
      </w:pPr>
      <w:r>
        <w:t xml:space="preserve">3. Systemic Challenges Facing Plumbers in Bangladesh Dhaka</w:t>
      </w:r>
    </w:p>
    <w:p>
      <w:pPr>
        <w:pStyle w:val="FirstParagraph"/>
      </w:pPr>
      <w:r>
        <w:t xml:space="preserve">Despite their critical function, plumbers in Bangladesh Dhaka operate within a highly informal and underregulated sector. A key challenge is the absence of standardized vocational training; many plumbers learn through apprenticeships without formal certification, leading to inconsistent service quality and safety hazards. For instance, untrained practitioners may use substandard materials like low-grade PVC pipes prone to bursting during Dhaka's extreme temperature fluctuations, worsening water loss.</w:t>
      </w:r>
    </w:p>
    <w:p>
      <w:pPr>
        <w:pStyle w:val="BodyText"/>
      </w:pPr>
      <w:r>
        <w:t xml:space="preserve">Additionally, socio-economic barriers impede professional growth. Plumbers often face exploitation by middlemen who control tool supply chains or access to municipal contracts. Many work without protective gear in hazardous environments—such as navigating sewage-filled trenches during monsoons—yet lack basic labor protections or health insurance. The high cost of genuine plumbing materials further forces some to resort to cheaper, unsafe alternatives, creating a vicious cycle of repeated failures and public health risks.</w:t>
      </w:r>
    </w:p>
    <w:bookmarkEnd w:id="23"/>
    <w:bookmarkStart w:id="24" w:name="X5aca229d0a11c3ff896aebaae9c7c1d370aa537"/>
    <w:p>
      <w:pPr>
        <w:pStyle w:val="Heading2"/>
      </w:pPr>
      <w:r>
        <w:t xml:space="preserve">4. Recommendations for Institutionalizing Plumber Proficiency in Bangladesh Dhaka</w:t>
      </w:r>
    </w:p>
    <w:p>
      <w:pPr>
        <w:pStyle w:val="FirstParagraph"/>
      </w:pPr>
      <w:r>
        <w:t xml:space="preserve">This Dissertation proposes actionable reforms to elevate the plumber's status and efficacy in Bangladesh Dhaka. First, the government should collaborate with technical institutions like the Bangladesh Technical Education Board to establish accredited plumbing certification programs tailored to Dhaka's unique challenges—from flood-resilient pipe installation to handling contaminated water systems.</w:t>
      </w:r>
    </w:p>
    <w:p>
      <w:pPr>
        <w:pStyle w:val="BodyText"/>
      </w:pPr>
      <w:r>
        <w:t xml:space="preserve">Second, municipal authorities must integrate certified plumbers into formal public works contracts for infrastructure maintenance. This would not only ensure quality work but also provide plumbers with stable income and social security. Third, community-based initiatives—such as Dhaka’s *Safai Karmachari* (Waste Worker) cooperatives—could be expanded to include plumbing services, fostering collective bargaining power and professional solidarity among plumbers.</w:t>
      </w:r>
    </w:p>
    <w:bookmarkEnd w:id="24"/>
    <w:bookmarkStart w:id="25" w:name="Xefc3bf57c32d84f8d8aaa7640218629a56a9552"/>
    <w:p>
      <w:pPr>
        <w:pStyle w:val="Heading2"/>
      </w:pPr>
      <w:r>
        <w:t xml:space="preserve">5. Conclusion: Plumbing as a Pillar of Dhaka's Future</w:t>
      </w:r>
    </w:p>
    <w:p>
      <w:pPr>
        <w:pStyle w:val="FirstParagraph"/>
      </w:pPr>
      <w:r>
        <w:t xml:space="preserve">The humble plumber is the unsung architect of urban resilience in Bangladesh Dhaka. Their work directly impacts the city’s most pressing challenges: water security, sanitation access, and pandemic preparedness. This Dissertation underscores that neglecting this profession perpetuates vulnerability for millions. Investing in professionalizing plumbers—through education, regulation, and recognition—is not an expense but a strategic necessity for Dhaka's survival as a global metropolis.</w:t>
      </w:r>
    </w:p>
    <w:p>
      <w:pPr>
        <w:pStyle w:val="BodyText"/>
      </w:pPr>
      <w:r>
        <w:t xml:space="preserve">As Bangladesh continues its rapid urbanization journey, the role of the plumber must evolve from being a reactive fixer to an integrated asset within city planning. Only then can Bangladesh Dhaka transition from managing crises to building sustainable, healthy communities. The future of Dhaka’s water security lies in the hands of skilled plumbers—making their professional elevation a non-negotiable priority for national development.</w:t>
      </w:r>
    </w:p>
    <w:bookmarkEnd w:id="25"/>
    <w:bookmarkStart w:id="26" w:name="references"/>
    <w:p>
      <w:pPr>
        <w:pStyle w:val="Heading2"/>
      </w:pPr>
      <w:r>
        <w:t xml:space="preserve">References</w:t>
      </w:r>
    </w:p>
    <w:p>
      <w:pPr>
        <w:pStyle w:val="FirstParagraph"/>
      </w:pPr>
      <w:r>
        <w:t xml:space="preserve">Ahsan, M. (2021). *Urban Water Management in South Asia: Case Studies from Dhaka*. BRAC University Press.</w:t>
      </w:r>
      <w:r>
        <w:br/>
      </w:r>
      <w:r>
        <w:t xml:space="preserve">World Health Organization. (2023). *Sanitation and Health in Rapidly Urbanizing Cities of Bangladesh*.</w:t>
      </w:r>
      <w:r>
        <w:br/>
      </w:r>
      <w:r>
        <w:t xml:space="preserve">Bangladesh Bureau of Statistics. (2023). *Dhaka City Population and Infrastructure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 Services in Urban Bangladesh Dhaka</dc:title>
  <dc:creator/>
  <dc:language>en</dc:language>
  <cp:keywords/>
  <dcterms:created xsi:type="dcterms:W3CDTF">2026-07-19T16:04:22Z</dcterms:created>
  <dcterms:modified xsi:type="dcterms:W3CDTF">2026-07-19T16:04:22Z</dcterms:modified>
</cp:coreProperties>
</file>

<file path=docProps/custom.xml><?xml version="1.0" encoding="utf-8"?>
<Properties xmlns="http://schemas.openxmlformats.org/officeDocument/2006/custom-properties" xmlns:vt="http://schemas.openxmlformats.org/officeDocument/2006/docPropsVTypes"/>
</file>