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Infrastructure</w:t>
      </w:r>
    </w:p>
    <w:bookmarkStart w:id="26" w:name="Xcf1ebfcfce9b43b5cba9c76e4f1ad068d981e80"/>
    <w:p>
      <w:pPr>
        <w:pStyle w:val="Heading1"/>
      </w:pPr>
      <w:r>
        <w:t xml:space="preserve">Dissertation: The Essential Function of the Plumber in Sustaining Canada Toronto's Modern Metropolis</w:t>
      </w:r>
    </w:p>
    <w:p>
      <w:pPr>
        <w:pStyle w:val="FirstParagraph"/>
      </w:pPr>
      <w:r>
        <w:t xml:space="preserve">As Canada Toronto continues to grow as one of North America's most dynamic and densely populated urban centers, the role of the licensed Plumber has evolved from a traditional trade into a cornerstone of municipal resilience and public health. This dissertation examines the multifaceted significance of professional plumbers within Toronto's unique socio-economic and infrastructural landscape, arguing that their expertise is indispensable for Canada's largest city to function safely, sustainably, and equitably in the 21st century.</w:t>
      </w:r>
    </w:p>
    <w:bookmarkStart w:id="20" w:name="Xede4dcf5c5fbe7ea42be8b4315bba87703d841a"/>
    <w:p>
      <w:pPr>
        <w:pStyle w:val="Heading2"/>
      </w:pPr>
      <w:r>
        <w:t xml:space="preserve">The Regulatory Framework: Ensuring Safety in Canada Toronto</w:t>
      </w:r>
    </w:p>
    <w:p>
      <w:pPr>
        <w:pStyle w:val="FirstParagraph"/>
      </w:pPr>
      <w:r>
        <w:t xml:space="preserve">In Canada Toronto, the profession of Plumber operates under stringent provincial regulations governed by the Ontario College of Trades (OCT) and municipal bylaws. The Technical Standards and Safety Authority (TSSA) mandates rigorous certification for all plumbing professionals, requiring completion of apprenticeship programs, written examinations, and continuous professional development. This regulatory rigor is not merely bureaucratic; it directly addresses Toronto's aging infrastructure—over 100 years of pipes in some districts—which demands expert intervention to prevent catastrophic failures. For instance, the City of Toronto’s 2023 Water Main Break Report cited unlicensed or substandard work as a contributing factor in 15% of major service disruptions. Thus, the certified Plumber serves as Toronto's frontline defense against public health crises and costly municipal emergencies, embodying Canada's commitment to safety standards within its urban core.</w:t>
      </w:r>
    </w:p>
    <w:bookmarkEnd w:id="20"/>
    <w:bookmarkStart w:id="21" w:name="demographic-pressures-and-market-demand"/>
    <w:p>
      <w:pPr>
        <w:pStyle w:val="Heading2"/>
      </w:pPr>
      <w:r>
        <w:t xml:space="preserve">Demographic Pressures and Market Demand</w:t>
      </w:r>
    </w:p>
    <w:p>
      <w:pPr>
        <w:pStyle w:val="FirstParagraph"/>
      </w:pPr>
      <w:r>
        <w:t xml:space="preserve">Canada Toronto’s population surge—projected to exceed 3 million by 2035—has intensified demand for skilled plumbing services exponentially. New high-rise condominiums, retrofitted historic homes, and municipal water infrastructure upgrades require specialized Plumber expertise. The Ontario Building Code (OBC) now mandates water conservation systems in all new constructions, necessitating plumbers proficient in low-flow fixtures and greywater recycling—a skill set increasingly central to Toronto's Green Standard Initiative. Furthermore, the city’s 2022 Housing Supply Strategy identified a deficit of 150,000 homes; each new unit requires at least three plumbing installations (shower, kitchen sink, toilet), translating to over 450,000 professional services annually. This demand is not merely economic—it reflects Toronto’s demographic reality: a city where immigrants and young families rely on functional plumbing for daily survival, making the Plumber's role deeply intertwined with social equity.</w:t>
      </w:r>
    </w:p>
    <w:bookmarkEnd w:id="21"/>
    <w:bookmarkStart w:id="22" w:name="Xbde83d3b7bcb51e1cbf181d783257c84b7347ea"/>
    <w:p>
      <w:pPr>
        <w:pStyle w:val="Heading2"/>
      </w:pPr>
      <w:r>
        <w:t xml:space="preserve">Technological Evolution and Future-Proofing Canada Toronto</w:t>
      </w:r>
    </w:p>
    <w:p>
      <w:pPr>
        <w:pStyle w:val="FirstParagraph"/>
      </w:pPr>
      <w:r>
        <w:t xml:space="preserve">The modern Plumber in Canada Toronto is no longer confined to wrenches and pipe snakes. Digital advancements have redefined the trade: smart leak detection systems integrated into municipal water networks, IoT-enabled water heaters, and AI-driven pipe inspection cameras are now standard tools. For example, Toronto Water’s Smart Metering Project (launched 2021) relies on plumbers to calibrate sensors that prevent 50 million liters of water loss annually. Moreover, climate resilience has elevated the Plumber’s importance—Toronto's increased rainfall intensity (up 37% since 1950 per Environment Canada data) demands expertise in backflow prevention and stormwater management systems. This dissertation emphasizes that as Toronto advances toward its 2050 Carbon Neutrality Goal, the Plumber will be pivotal in installing renewable energy systems like geothermal heating loops—a task requiring both traditional skills and cutting-edge technical knowledge.</w:t>
      </w:r>
    </w:p>
    <w:bookmarkEnd w:id="22"/>
    <w:bookmarkStart w:id="23" w:name="Xd132c68415e88c45b4140ba7ab3442f0c6decef"/>
    <w:p>
      <w:pPr>
        <w:pStyle w:val="Heading2"/>
      </w:pPr>
      <w:r>
        <w:t xml:space="preserve">Workforce Challenges: Addressing Canada Toronto's Skills Gap</w:t>
      </w:r>
    </w:p>
    <w:p>
      <w:pPr>
        <w:pStyle w:val="FirstParagraph"/>
      </w:pPr>
      <w:r>
        <w:t xml:space="preserve">Despite demand, a critical shortage of certified Plumbers threatens Toronto’s infrastructure stability. According to the Toronto District School Board’s 2023 Skills Report, only 18% of apprenticeship placements in trades meet municipal needs annually, with plumbing experiencing a 40% shortfall. This gap is exacerbated by an aging workforce: over 65% of licensed Plumbers in Canada Toronto are over 50, with retirement waves looming. The consequences are tangible—long wait times for emergency repairs (averaging 72 hours in high-density neighborhoods) and increased risk of hazardous gas leaks from neglected systems. This crisis necessitates urgent policy intervention, such as expanded apprenticeship incentives and partnerships between the Ontario Plumbing Contractors Association (OPCA) and Toronto’s colleges. Without strategic investment in this profession, Canada Toronto’s infrastructure resilience is at serious risk.</w:t>
      </w:r>
    </w:p>
    <w:bookmarkEnd w:id="23"/>
    <w:bookmarkStart w:id="24" w:name="Xbe343db9ed3ac7a913502c83f98803eca1fa660"/>
    <w:p>
      <w:pPr>
        <w:pStyle w:val="Heading2"/>
      </w:pPr>
      <w:r>
        <w:t xml:space="preserve">Economic Impact: Beyond Pipes to Community Prosperity</w:t>
      </w:r>
    </w:p>
    <w:p>
      <w:pPr>
        <w:pStyle w:val="FirstParagraph"/>
      </w:pPr>
      <w:r>
        <w:t xml:space="preserve">The economic footprint of the Plumber extends far beyond installation fees. A 2023 study by the Ontario Chamber of Commerce revealed that every dollar invested in licensed plumbing services generates $3.80 in local economic activity through related trades (electricians, contractors) and reduced municipal costs from avoided repairs. In Toronto’s marginalized neighborhoods like Regent Park or Malvern, where outdated pipes cause recurring flooding, certified Plumbers are instrumental in community revitalization projects funded by the federal Investing in Canada Plan. More broadly, Toronto’s status as a global business hub depends on uninterrupted commercial plumbing services—restaurants cannot operate without kitchens; hospitals require sterile water systems; data centers need precise cooling. Thus, the Plumber is not merely a service provider but an economic catalyst for Canada Toronto’s prosperity.</w:t>
      </w:r>
    </w:p>
    <w:bookmarkEnd w:id="24"/>
    <w:bookmarkStart w:id="25" w:name="X51abe188dfbc5bb888ebb7076e3a2fc013b8266"/>
    <w:p>
      <w:pPr>
        <w:pStyle w:val="Heading2"/>
      </w:pPr>
      <w:r>
        <w:t xml:space="preserve">Conclusion: The Unwavering Necessity of the Skilled Plumber</w:t>
      </w:r>
    </w:p>
    <w:p>
      <w:pPr>
        <w:pStyle w:val="FirstParagraph"/>
      </w:pPr>
      <w:r>
        <w:t xml:space="preserve">This dissertation affirms that in Canada Toronto, the certified Plumber is irreplaceable. From safeguarding public health through regulated installations to enabling climate resilience via innovative systems, their work underpins Toronto’s identity as a livable, sustainable city. As Canada’s urban population grows and infrastructure ages, the demand for competent plumbers will only intensify—not as a niche trade, but as a fundamental pillar of modern governance. Policymakers must recognize that investing in plumbing education and certification is not an expense; it is an investment in Toronto’s future stability, equity, and global competitiveness. For Canada Toronto to thrive by 2050, the Plumber cannot be overlooked—it must be championed as the backbone of our urban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Plumbers in Canada Toronto's Urban Infrastructure</dc:title>
  <dc:creator/>
  <dc:language>en</dc:language>
  <cp:keywords/>
  <dcterms:created xsi:type="dcterms:W3CDTF">2026-07-14T02:52:40Z</dcterms:created>
  <dcterms:modified xsi:type="dcterms:W3CDTF">2026-07-14T02:52:40Z</dcterms:modified>
</cp:coreProperties>
</file>

<file path=docProps/custom.xml><?xml version="1.0" encoding="utf-8"?>
<Properties xmlns="http://schemas.openxmlformats.org/officeDocument/2006/custom-properties" xmlns:vt="http://schemas.openxmlformats.org/officeDocument/2006/docPropsVTypes"/>
</file>