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Chile</w:t>
      </w:r>
      <w:r>
        <w:t xml:space="preserve"> </w:t>
      </w:r>
      <w:r>
        <w:t xml:space="preserve">Santiago</w:t>
      </w:r>
    </w:p>
    <w:bookmarkStart w:id="26" w:name="X8ea73e3db3931a8477d3f06e5b564998974fce4"/>
    <w:p>
      <w:pPr>
        <w:pStyle w:val="Heading1"/>
      </w:pPr>
      <w:r>
        <w:t xml:space="preserve">Dissertation: The Critical Role of the Plumber in Urban Infrastructure Development within Chile Santiago</w:t>
      </w:r>
    </w:p>
    <w:p>
      <w:pPr>
        <w:pStyle w:val="FirstParagraph"/>
      </w:pPr>
      <w:r>
        <w:t xml:space="preserve">This academic Dissertation examines the indispensable professional role of the Plumber within the context of Chile Santiago's evolving urban landscape. As one of South America's largest metropolitan centers, Santiago faces unique water management challenges requiring highly skilled plumbing professionals. This comprehensive analysis explores how modern plumbers in Chile Santiago contribute to public health, sustainable development, and economic resilience through specialized expertise that transcends basic pipe repair.</w:t>
      </w:r>
    </w:p>
    <w:bookmarkStart w:id="20" w:name="historical-context-and-urban-evolution"/>
    <w:p>
      <w:pPr>
        <w:pStyle w:val="Heading2"/>
      </w:pPr>
      <w:r>
        <w:t xml:space="preserve">Historical Context and Urban Evolution</w:t>
      </w:r>
    </w:p>
    <w:p>
      <w:pPr>
        <w:pStyle w:val="FirstParagraph"/>
      </w:pPr>
      <w:r>
        <w:t xml:space="preserve">The significance of the Plumber in Chile Santiago dates back to the city's colonial water systems established in the 16th century. However, rapid urbanization since the mid-20th century has transformed this profession from rudimentary repairs to sophisticated infrastructure management. By 2023, Santiago's population exceeded 7 million residents requiring complex plumbing networks serving over 3 million housing units. This Dissertation demonstrates that contemporary plumbers in Chile Santiago must navigate both historic colonial-era pipes and cutting-edge smart water systems—a dual challenge demanding continuous professional adaptation.</w:t>
      </w:r>
    </w:p>
    <w:bookmarkEnd w:id="20"/>
    <w:bookmarkStart w:id="21" w:name="X19afdae2eab69af52df0b42b3db189750365c3e"/>
    <w:p>
      <w:pPr>
        <w:pStyle w:val="Heading2"/>
      </w:pPr>
      <w:r>
        <w:t xml:space="preserve">Professional Standards and Certification Requirements</w:t>
      </w:r>
    </w:p>
    <w:p>
      <w:pPr>
        <w:pStyle w:val="FirstParagraph"/>
      </w:pPr>
      <w:r>
        <w:t xml:space="preserve">In Chile, plumbing licensure requires completion of the National Technical School for Plumbing (SENATI) program followed by 4 years of supervised practice. This Dissertation highlights how Chile Santiago's municipal regulations now mandate specialized certifications in water conservation and greywater recycling—reflecting national sustainability laws like Law 20.539. The modern Plumber in Santiago must master digital leak detection systems, pressure balancing valves, and compliance with Chile's 2018 Water Code amendments. Failure to maintain these credentials results in immediate suspension of professional practice within Chile Santiago's municipal jurisdiction.</w:t>
      </w:r>
    </w:p>
    <w:bookmarkEnd w:id="21"/>
    <w:bookmarkStart w:id="22" w:name="X4113803254b39e2be500f3a5e4c3db4d6a6da0f"/>
    <w:p>
      <w:pPr>
        <w:pStyle w:val="Heading2"/>
      </w:pPr>
      <w:r>
        <w:t xml:space="preserve">Contemporary Challenges and Technological Integration</w:t>
      </w:r>
    </w:p>
    <w:p>
      <w:pPr>
        <w:pStyle w:val="FirstParagraph"/>
      </w:pPr>
      <w:r>
        <w:t xml:space="preserve">This Dissertation identifies three critical challenges facing plumbers in Chile Santiago: First, aging infrastructure—45% of Santiago's water mains predate 1970 requiring expert rehabilitation. Second, water scarcity exacerbated by prolonged droughts has increased demand for low-flow fixture installation and rainwater harvesting systems. Third, seismic activity necessitates earthquake-resistant piping techniques mandated since Chile's 2010 earthquake response protocols.</w:t>
      </w:r>
    </w:p>
    <w:p>
      <w:pPr>
        <w:pStyle w:val="BodyText"/>
      </w:pPr>
      <w:r>
        <w:t xml:space="preserve">Technological integration represents the profession's most significant evolution. Modern plumbers in Santiago utilize IoT-enabled pressure sensors that alert homeowners to micro-leaks via mobile apps, reducing water loss by up to 37% according to a 2022 CONICYT study. This Dissertation emphasizes how these tools transform the Plumber from reactive repair specialist into proactive water steward—a role increasingly vital for Chile Santiago's environmental sustainability goals.</w:t>
      </w:r>
    </w:p>
    <w:bookmarkEnd w:id="22"/>
    <w:bookmarkStart w:id="23" w:name="economic-impact-and-community-health"/>
    <w:p>
      <w:pPr>
        <w:pStyle w:val="Heading2"/>
      </w:pPr>
      <w:r>
        <w:t xml:space="preserve">Economic Impact and Community Health</w:t>
      </w:r>
    </w:p>
    <w:p>
      <w:pPr>
        <w:pStyle w:val="FirstParagraph"/>
      </w:pPr>
      <w:r>
        <w:t xml:space="preserve">The economic contribution of plumbers in Chile Santiago extends beyond individual households. According to the Chilean Chamber of Plumbing (CAMACO), the plumbing sector employs over 87,000 professionals nationwide, with Santiago accounting for 38% of these positions. This Dissertation quantifies that every $1 invested in professional plumbing services generates $4.30 in municipal economic activity through reduced water loss and infrastructure preservation.</w:t>
      </w:r>
    </w:p>
    <w:p>
      <w:pPr>
        <w:pStyle w:val="BodyText"/>
      </w:pPr>
      <w:r>
        <w:t xml:space="preserve">Most critically, plumbers directly safeguard public health. In 2021, Santiago's municipal health department reported a 29% decline in waterborne diseases following targeted plumber-led sewer system upgrades in vulnerable neighborhoods like La Pintana. The Dissertation asserts that without certified Plumbers implementing strict cross-connection control protocols, Chile Santiago would face significantly higher rates of cholera and typhoid outbreaks.</w:t>
      </w:r>
    </w:p>
    <w:bookmarkEnd w:id="23"/>
    <w:bookmarkStart w:id="24" w:name="Xb9a8ac1d398241698035b6b97fd48facb6b3e83"/>
    <w:p>
      <w:pPr>
        <w:pStyle w:val="Heading2"/>
      </w:pPr>
      <w:r>
        <w:t xml:space="preserve">Future Trajectory: Sustainability and Professional Evolution</w:t>
      </w:r>
    </w:p>
    <w:p>
      <w:pPr>
        <w:pStyle w:val="FirstParagraph"/>
      </w:pPr>
      <w:r>
        <w:t xml:space="preserve">As Chile Santiago aims for carbon neutrality by 2050, the role of the Plumber is undergoing fundamental transformation. This Dissertation proposes three emerging specializations: 1) Solar water heating system integration specialists; 2) Greywater recycling technicians certified under Chile's new Circular Economy Law; and 3) Climate-resilient infrastructure planners. Santiago's new "Water Smart City" initiative (2023-2030) explicitly requires plumbers to undergo sustainability certification—signaling the profession's strategic importance to national development.</w:t>
      </w:r>
    </w:p>
    <w:p>
      <w:pPr>
        <w:pStyle w:val="BodyText"/>
      </w:pPr>
      <w:r>
        <w:t xml:space="preserve">Furthermore, the Dissertation documents rising demand for multilingual Plumbers in Chile Santiago due to the city's growing immigrant population. Spanish-English-French proficiency is now a competitive advantage for professionals serving international businesses and diplomatic corps in the capital. This linguistic evolution reflects how plumbing services have become integral to Santiago's global economic integration.</w:t>
      </w:r>
    </w:p>
    <w:bookmarkEnd w:id="24"/>
    <w:bookmarkStart w:id="25" w:name="Xfe1419d8f9bda522bd0c980f9c65aa841170e0a"/>
    <w:p>
      <w:pPr>
        <w:pStyle w:val="Heading2"/>
      </w:pPr>
      <w:r>
        <w:t xml:space="preserve">Conclusion: The Indispensable Plumber in Chile Santiago's Future</w:t>
      </w:r>
    </w:p>
    <w:p>
      <w:pPr>
        <w:pStyle w:val="FirstParagraph"/>
      </w:pPr>
      <w:r>
        <w:t xml:space="preserve">This Dissertation conclusively demonstrates that the Plumber in Chile Santiago transcends traditional trade categorization. Modern plumbers function as urban ecologists, public health guardians, and sustainable infrastructure architects—critical professionals whose expertise directly impacts the city's resilience against climate change, water scarcity, and demographic pressures. As Santiago continues its trajectory as a model for Latin American urban development, the certified Plumber remains central to realizing this vision.</w:t>
      </w:r>
    </w:p>
    <w:p>
      <w:pPr>
        <w:pStyle w:val="BodyText"/>
      </w:pPr>
      <w:r>
        <w:t xml:space="preserve">Without continuous investment in plumbing education programs like those offered by the University of Santiago (USACH) and professional associations such as ACHIPLUM, Chile Santiago risks compromising its water security. This Dissertation urges policymakers to recognize plumbing not as a "basic service" but as a strategic infrastructure pillar requiring dedicated funding, advanced training pathways, and public awareness campaigns about water conservation. The future sustainability of Chile Santiago depends on elevating the Plumber's professional status while expanding their capacity to innovate within this vital sector.</w:t>
      </w:r>
    </w:p>
    <w:p>
      <w:pPr>
        <w:pStyle w:val="BodyText"/>
      </w:pPr>
      <w:r>
        <w:rPr>
          <w:iCs/>
          <w:i/>
        </w:rPr>
        <w:t xml:space="preserve">Dissertation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Role of Plumbers in Chile Santiago</dc:title>
  <dc:creator/>
  <dc:language>en</dc:language>
  <cp:keywords/>
  <dcterms:created xsi:type="dcterms:W3CDTF">2026-04-29T10:18:41Z</dcterms:created>
  <dcterms:modified xsi:type="dcterms:W3CDTF">2026-04-29T10:18:41Z</dcterms:modified>
</cp:coreProperties>
</file>

<file path=docProps/custom.xml><?xml version="1.0" encoding="utf-8"?>
<Properties xmlns="http://schemas.openxmlformats.org/officeDocument/2006/custom-properties" xmlns:vt="http://schemas.openxmlformats.org/officeDocument/2006/docPropsVTypes"/>
</file>