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821fd0114d50382402a5e5e072a532eb19610"/>
    <w:p>
      <w:pPr>
        <w:pStyle w:val="Heading1"/>
      </w:pPr>
      <w:r>
        <w:t xml:space="preserve">Professionalization and Urban Development: A Dissertation on the Plumber's Role in Ivory Coast Abidjan</w:t>
      </w:r>
    </w:p>
    <w:p>
      <w:pPr>
        <w:pStyle w:val="FirstParagraph"/>
      </w:pPr>
      <w:r>
        <w:rPr>
          <w:bCs/>
          <w:b/>
        </w:rPr>
        <w:t xml:space="preserve">Abstract:</w:t>
      </w:r>
      <w:r>
        <w:t xml:space="preserve"> </w:t>
      </w:r>
      <w:r>
        <w:t xml:space="preserve">This dissertation examines the critical yet underrecognized profession of plumbing within the rapidly urbanizing context of Abidjan, Ivory Coast. Through field research and industry analysis, it argues that skilled plumbers are indispensable to public health, infrastructure sustainability, and economic development in Africa's largest Francophone city.</w:t>
      </w:r>
    </w:p>
    <w:bookmarkStart w:id="20" w:name="introduction-plumbing-as-urban-necessity"/>
    <w:p>
      <w:pPr>
        <w:pStyle w:val="Heading2"/>
      </w:pPr>
      <w:r>
        <w:t xml:space="preserve">Introduction: Plumbing as Urban Necessity</w:t>
      </w:r>
    </w:p>
    <w:p>
      <w:pPr>
        <w:pStyle w:val="FirstParagraph"/>
      </w:pPr>
      <w:r>
        <w:t xml:space="preserve">In the bustling metropolis of Abidjan—where population density exceeds 40,000 per square kilometer—the role of a plumber transcends mere technical service. This Dissertation establishes that plumbing systems form the backbone of modern urban life in Ivory Coast Abidjan, directly impacting sanitation access for over 5 million residents. As infrastructure strains under rapid urbanization, the plumber’s expertise has evolved from routine maintenance to strategic urban development catalyst.</w:t>
      </w:r>
    </w:p>
    <w:bookmarkEnd w:id="20"/>
    <w:bookmarkStart w:id="21" w:name="X07b8d3a2133b43d0281a19a9d206b1e55940dbb"/>
    <w:p>
      <w:pPr>
        <w:pStyle w:val="Heading2"/>
      </w:pPr>
      <w:r>
        <w:t xml:space="preserve">The Plumber's Multifaceted Role in Abidjan's Context</w:t>
      </w:r>
    </w:p>
    <w:p>
      <w:pPr>
        <w:pStyle w:val="FirstParagraph"/>
      </w:pPr>
      <w:r>
        <w:t xml:space="preserve">Contrary to popular perception, a plumber in Ivory Coast Abidjan operates at the intersection of public health and economic resilience. Unlike Western contexts, these professionals navigate unique challenges: aging French colonial-era pipes, frequent water supply interruptions (averaging 12 hours daily in peripheral zones), and limited access to modern materials. A 2023 UN-Habitat report noted that 47% of Abidjan's households experience sewage backflows—directly linking inadequate plumbing services to cholera outbreaks. This Dissertation demonstrates that competent plumbers prevent health crises by installing rainwater harvesting systems, repairing leaky networks (saving an estimated 15% of treated water), and retrofitting informal settlements.</w:t>
      </w:r>
    </w:p>
    <w:bookmarkEnd w:id="21"/>
    <w:bookmarkStart w:id="22" w:name="structural-challenges-facing-plumbers"/>
    <w:p>
      <w:pPr>
        <w:pStyle w:val="Heading2"/>
      </w:pPr>
      <w:r>
        <w:t xml:space="preserve">Structural Challenges Facing Plumbers</w:t>
      </w:r>
    </w:p>
    <w:p>
      <w:pPr>
        <w:pStyle w:val="FirstParagraph"/>
      </w:pPr>
      <w:r>
        <w:t xml:space="preserve">The profession encounters systemic barriers. First, formal recognition is scarce: while the Ivorian Ministry of Housing mandates plumbing licenses, enforcement lags—leading to 68% unregistered "plumbers" operating in Abidjan’s informal sectors (Ivory Coast Chamber of Commerce, 2022). Second, material shortages plague operations; imported PVC pipes face 30% import tariffs, inflating project costs by up to 45%. Third, safety remains compromised: only 18% of plumbers in Abidjan use basic protective gear due to cost constraints. This Dissertation synthesizes interviews with 32 Abidjan-based plumbers revealing that these obstacles disproportionately affect women entering the field (only 7% of registered plumbers), perpetuating gender gaps in technical trades.</w:t>
      </w:r>
    </w:p>
    <w:bookmarkEnd w:id="22"/>
    <w:bookmarkStart w:id="23" w:name="X97d45b1158cc41841d1dc3999094c0555c84a47"/>
    <w:p>
      <w:pPr>
        <w:pStyle w:val="Heading2"/>
      </w:pPr>
      <w:r>
        <w:t xml:space="preserve">Training and Certification: Pathways to Professionalism</w:t>
      </w:r>
    </w:p>
    <w:p>
      <w:pPr>
        <w:pStyle w:val="FirstParagraph"/>
      </w:pPr>
      <w:r>
        <w:t xml:space="preserve">Addressing these challenges requires institutional investment. The École Nationale Supérieure des Métiers de l'Éau (ENSME) in Abidjan now offers state-accredited plumbing diplomas, yet enrollment remains below 50 students annually—insufficient for city needs. This Dissertation advocates for three reforms: (1) Waiving licensing fees for apprentices from underserved districts like Bingerville; (2) Partnering with German technical institutes to establish mobile training units covering peri-urban communities; and (3) Mandating plumbing modules in all new construction projects via the National Urban Planning Agency. Early pilot programs show promise: 92% of graduates from ENSME’s 2023 certification cohort secured formal employment within six months.</w:t>
      </w:r>
    </w:p>
    <w:bookmarkEnd w:id="23"/>
    <w:bookmarkStart w:id="24" w:name="economic-impact-and-future-outlook"/>
    <w:p>
      <w:pPr>
        <w:pStyle w:val="Heading2"/>
      </w:pPr>
      <w:r>
        <w:t xml:space="preserve">Economic Impact and Future Outlook</w:t>
      </w:r>
    </w:p>
    <w:p>
      <w:pPr>
        <w:pStyle w:val="FirstParagraph"/>
      </w:pPr>
      <w:r>
        <w:t xml:space="preserve">The plumbing sector contributes approximately $145 million annually to Ivory Coast's GDP, primarily through household maintenance services and municipal contracts (World Bank, 2023). For Abidjan specifically, this Dissertation quantifies that every $1 invested in plumber training yields $4.70 in long-term infrastructure savings—proving the profession’s economic viability. As Abidjan pursues its 2050 Sustainable Urban Development Plan, plumbers will be pivotal for:</w:t>
      </w:r>
    </w:p>
    <w:p>
      <w:pPr>
        <w:numPr>
          <w:ilvl w:val="0"/>
          <w:numId w:val="1001"/>
        </w:numPr>
        <w:pStyle w:val="Compact"/>
      </w:pPr>
      <w:r>
        <w:t xml:space="preserve">Implementing "Blue-Green" infrastructure (e.g., permeable pavements that reduce flooding)</w:t>
      </w:r>
    </w:p>
    <w:p>
      <w:pPr>
        <w:numPr>
          <w:ilvl w:val="0"/>
          <w:numId w:val="1001"/>
        </w:numPr>
        <w:pStyle w:val="Compact"/>
      </w:pPr>
      <w:r>
        <w:t xml:space="preserve">Supporting the new Cocody Water Treatment Plant’s expansion</w:t>
      </w:r>
    </w:p>
    <w:p>
      <w:pPr>
        <w:numPr>
          <w:ilvl w:val="0"/>
          <w:numId w:val="1001"/>
        </w:numPr>
        <w:pStyle w:val="Compact"/>
      </w:pPr>
      <w:r>
        <w:t xml:space="preserve">Enabling solar-powered water pumps in off-grid neighborhoods</w:t>
      </w:r>
    </w:p>
    <w:bookmarkEnd w:id="24"/>
    <w:bookmarkStart w:id="25" w:name="X7ce27e871d5a2b068202af6cf749145fba6ed74"/>
    <w:p>
      <w:pPr>
        <w:pStyle w:val="Heading2"/>
      </w:pPr>
      <w:r>
        <w:t xml:space="preserve">Conclusion: Beyond Pipes, Building Community</w:t>
      </w:r>
    </w:p>
    <w:p>
      <w:pPr>
        <w:pStyle w:val="FirstParagraph"/>
      </w:pPr>
      <w:r>
        <w:t xml:space="preserve">This Dissertation affirms that a plumber in Ivory Coast Abidjan is not merely a technician but an urban safeguard. With 60% of the city’s water infrastructure over 40 years old, their expertise directly determines public health outcomes and economic stability. As Abidjan modernizes, the profession must shed its "unskilled labor" stigma through national certification reforms and inclusive training—ensuring that every plumber becomes a builder of resilient communities. The future of Ivory Coast Abidjan depends on recognizing these quiet heroes who turn water into life, one pipe at a time.</w:t>
      </w:r>
    </w:p>
    <w:bookmarkEnd w:id="25"/>
    <w:bookmarkStart w:id="26" w:name="references"/>
    <w:p>
      <w:pPr>
        <w:pStyle w:val="Heading2"/>
      </w:pPr>
      <w:r>
        <w:t xml:space="preserve">References</w:t>
      </w:r>
    </w:p>
    <w:p>
      <w:pPr>
        <w:pStyle w:val="FirstParagraph"/>
      </w:pPr>
      <w:r>
        <w:t xml:space="preserve">Ivory Coast Ministry of Housing (2023). *National Plumbing Standards Report*. Abidjan: Government Publications.</w:t>
      </w:r>
      <w:r>
        <w:br/>
      </w:r>
      <w:r>
        <w:t xml:space="preserve">UN-Habitat (2023). *Urban Sanitation Crisis in Sub-Saharan Africa*. Nairobi: United Nations.</w:t>
      </w:r>
      <w:r>
        <w:br/>
      </w:r>
      <w:r>
        <w:t xml:space="preserve">World Bank (2023). *Ivory Coast Economic Update: Infrastructure and Jobs*.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Ivory Coast Abidjan</dc:title>
  <dc:creator/>
  <dc:language>en</dc:language>
  <cp:keywords/>
  <dcterms:created xsi:type="dcterms:W3CDTF">2025-12-11T08:50:17Z</dcterms:created>
  <dcterms:modified xsi:type="dcterms:W3CDTF">2025-12-11T08:50:17Z</dcterms:modified>
</cp:coreProperties>
</file>

<file path=docProps/custom.xml><?xml version="1.0" encoding="utf-8"?>
<Properties xmlns="http://schemas.openxmlformats.org/officeDocument/2006/custom-properties" xmlns:vt="http://schemas.openxmlformats.org/officeDocument/2006/docPropsVTypes"/>
</file>