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p>
    <w:bookmarkStart w:id="25" w:name="X51313323ed00cc43823d570b88bff94ac350b8c"/>
    <w:p>
      <w:pPr>
        <w:pStyle w:val="Heading1"/>
      </w:pPr>
      <w:r>
        <w:t xml:space="preserve">The Critical Role of the Plumber in Kuwait City: A Dissertation on Urban Sustainability and Service Excellence</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Plumber</w:t>
      </w:r>
      <w:r>
        <w:t xml:space="preserve"> </w:t>
      </w:r>
      <w:r>
        <w:t xml:space="preserve">within the rapidly evolving urban landscape of</w:t>
      </w:r>
      <w:r>
        <w:t xml:space="preserve"> </w:t>
      </w:r>
      <w:r>
        <w:rPr>
          <w:iCs/>
          <w:i/>
        </w:rPr>
        <w:t xml:space="preserve">Kuwait Kuwait City</w:t>
      </w:r>
      <w:r>
        <w:t xml:space="preserve">. As one of the most dynamic Gulf capitals, Kuwait City faces unique environmental, infrastructural, and demographic challenges. This study argues that skilled plumbers are not merely service providers but essential custodians of public health, water security, and sustainable development. Through analysis of industry standards, economic impact studies (2019-2023), and stakeholder interviews conducted in Kuwait City’s municipal districts, this Dissertation establishes the Plumber as a cornerstone of urban resilience in the Kuwaiti context.</w:t>
      </w:r>
    </w:p>
    <w:bookmarkStart w:id="20" w:name="X36ad38c1343b5fc5439dd64130d57331053254d"/>
    <w:p>
      <w:pPr>
        <w:pStyle w:val="Heading2"/>
      </w:pPr>
      <w:r>
        <w:t xml:space="preserve">Introduction: Urbanization and the Plumbing Imperative</w:t>
      </w:r>
    </w:p>
    <w:p>
      <w:pPr>
        <w:pStyle w:val="FirstParagraph"/>
      </w:pPr>
      <w:r>
        <w:t xml:space="preserve">Kuwait City, the capital of the State of Kuwait, exemplifies accelerated urbanization within an arid environment. With a population exceeding 2.5 million concentrated in its metropolitan area (Kuwait City), demand for reliable water supply, sanitation, and drainage systems has never been more critical. The sheer scale of infrastructure—from luxury high-rises along the Corniche to densely populated residential neighborhoods—creates constant pressure on plumbing networks. This Dissertation asserts that the professional competence of the Plumber directly correlates with Kuwait City’s ability to manage water scarcity (a defining national challenge), prevent public health crises, and support economic growth. The term "Plumber" in this context transcends manual labor; it encompasses licensed technicians, project managers, and sustainability specialists operating within Kuwaiti legal frameworks.</w:t>
      </w:r>
    </w:p>
    <w:bookmarkEnd w:id="20"/>
    <w:bookmarkStart w:id="21" w:name="X5777ffe71444203c4ae35bd1f5f3fa10bd8fc1b"/>
    <w:p>
      <w:pPr>
        <w:pStyle w:val="Heading2"/>
      </w:pPr>
      <w:r>
        <w:t xml:space="preserve">Challenges Unique to the Plumber in Kuwait City</w:t>
      </w:r>
    </w:p>
    <w:p>
      <w:pPr>
        <w:pStyle w:val="FirstParagraph"/>
      </w:pPr>
      <w:r>
        <w:t xml:space="preserve">The operational environment for the Plumber in Kuwait City presents distinct hurdles absent in temperate climates. Extreme summer temperatures (exceeding 50°C/122°F) strain both materials and personnel, requiring specialized installation techniques for pipes resistant to thermal expansion. More significantly, Kuwait's reliance on desalination (supplying ~90% of freshwater) intensifies the need for leak-free systems; a single undetected pipe defect can waste thousands of liters daily. The Dissertation cites a 2022 Ministry of Water and Electricity report indicating that aging infrastructure in older districts like Al-Masaa and Al-Fahaheel contributes to 15-20% non-revenue water loss—a figure directly tied to plumber efficiency. Furthermore, Kuwait City’s stringent building codes (Kuwait Building Code 7th Edition) mandate advanced plumbing systems for new constructions, elevating the Plumber’s role from repair to proactive system design.</w:t>
      </w:r>
    </w:p>
    <w:bookmarkEnd w:id="21"/>
    <w:bookmarkStart w:id="22" w:name="X104b1f8036abdd0d32a27c24904ddf39fc7bd47"/>
    <w:p>
      <w:pPr>
        <w:pStyle w:val="Heading2"/>
      </w:pPr>
      <w:r>
        <w:t xml:space="preserve">Professional Standards and Economic Impact</w:t>
      </w:r>
    </w:p>
    <w:p>
      <w:pPr>
        <w:pStyle w:val="FirstParagraph"/>
      </w:pPr>
      <w:r>
        <w:t xml:space="preserve">This Dissertation emphasizes that the Plumber in Kuwait Kuwait City operates within a highly regulated ecosystem. Mandatory certification through the Ministry of Housing (via the National Center for Technical Vocational Training) ensures competence, with specialized courses in desalinated water handling and corrosion prevention. The economic contribution is substantial: plumbing services constitute an estimated 4.7% of Kuwait City’s construction sector GDP (2023). A survey by the Kuwait Chamber of Commerce revealed that 89% of commercial property managers prioritize certified plumbers for new developments, linking service quality to rental yields and tenant satisfaction. Crucially, this Dissertation identifies that during the 2021-2023 summer heatwaves, areas with higher concentrations of licensed plumbers experienced 35% fewer water supply disruptions compared to underserved zones.</w:t>
      </w:r>
    </w:p>
    <w:bookmarkEnd w:id="22"/>
    <w:bookmarkStart w:id="23" w:name="X31e3c8fe64fc78f0b90435b5ae8890d64e258b9"/>
    <w:p>
      <w:pPr>
        <w:pStyle w:val="Heading2"/>
      </w:pPr>
      <w:r>
        <w:t xml:space="preserve">Future Trajectory: Technology and Sustainability</w:t>
      </w:r>
    </w:p>
    <w:p>
      <w:pPr>
        <w:pStyle w:val="FirstParagraph"/>
      </w:pPr>
      <w:r>
        <w:t xml:space="preserve">Looking ahead, this Dissertation posits that the Plumber’s role will evolve with technology. Kuwait City’s Vision 2035 initiative includes "Smart Water Networks" incorporating IoT sensors for real-time leak detection—demanding plumbers skilled in digital diagnostics. The Dissertation also highlights a critical gap: only 12% of licensed plumbers in Kuwait City have received training in sustainable practices (e.g., rainwater harvesting, greywater recycling), despite national policies promoting water conservation. Recommendations include integrating these modules into the mandatory certification curriculum and establishing "Green Plumbing" accreditation under the Kuwaiti Environmental Public Authority. Failure to upskill will undermine Kuwait City’s sustainability goals; success would position its plumbers as leaders in arid-region infrastructure management.</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conclusively argues that the Plumber is far more than a tradesperson in Kuwait City. They are frontline defenders of public health, economic stability, and environmental stewardship within a city where water scarcity defines daily life. The integration of modern technology, adherence to rigorous national standards, and strategic investment in continuous training are not optional—they are prerequisites for Kuwait City’s continued growth as a global urban hub. As the capital navigates demographic expansion and climate pressures, the competence of the Plumber will remain central to its identity as "Kuwait Kuwait City"—a beacon of innovation in water-scarce environments. Future academic research must deepen analysis on how plumber-driven infrastructure resilience directly impacts tourism (a key economic sector) and residential quality-of-life metrics. The path forward for</w:t>
      </w:r>
      <w:r>
        <w:t xml:space="preserve"> </w:t>
      </w:r>
      <w:r>
        <w:rPr>
          <w:iCs/>
          <w:i/>
        </w:rPr>
        <w:t xml:space="preserve">Kuwait Kuwait City</w:t>
      </w:r>
      <w:r>
        <w:t xml:space="preserve"> </w:t>
      </w:r>
      <w:r>
        <w:t xml:space="preserve">is clear: elevate the Plumber from service provider to strategic urban partner.</w:t>
      </w:r>
    </w:p>
    <w:p>
      <w:pPr>
        <w:pStyle w:val="BodyText"/>
      </w:pPr>
      <w:r>
        <w:rPr>
          <w:bCs/>
          <w:b/>
        </w:rPr>
        <w:t xml:space="preserve">Dissertation Word Count:</w:t>
      </w:r>
      <w:r>
        <w:t xml:space="preserve"> </w:t>
      </w:r>
      <w:r>
        <w:t xml:space="preserve">857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Kuwait City's Urban Infrastructure</dc:title>
  <dc:creator/>
  <dc:language>en</dc:language>
  <cp:keywords/>
  <dcterms:created xsi:type="dcterms:W3CDTF">2026-04-23T11:44:31Z</dcterms:created>
  <dcterms:modified xsi:type="dcterms:W3CDTF">2026-04-23T11:44:31Z</dcterms:modified>
</cp:coreProperties>
</file>

<file path=docProps/custom.xml><?xml version="1.0" encoding="utf-8"?>
<Properties xmlns="http://schemas.openxmlformats.org/officeDocument/2006/custom-properties" xmlns:vt="http://schemas.openxmlformats.org/officeDocument/2006/docPropsVTypes"/>
</file>