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Urban</w:t>
      </w:r>
      <w:r>
        <w:t xml:space="preserve"> </w:t>
      </w:r>
      <w:r>
        <w:t xml:space="preserve">Development</w:t>
      </w:r>
    </w:p>
    <w:bookmarkStart w:id="26" w:name="X9e5221a18cfc3305c15d3c4b28787fd0d1cf1c1"/>
    <w:p>
      <w:pPr>
        <w:pStyle w:val="Heading1"/>
      </w:pPr>
      <w:r>
        <w:t xml:space="preserve">The Critical Role of Certified Plumbers in Kuala Lumpur's Urban Infrastructure: A Dissertation Study</w:t>
      </w:r>
    </w:p>
    <w:p>
      <w:pPr>
        <w:pStyle w:val="FirstParagraph"/>
      </w:pPr>
      <w:r>
        <w:rPr>
          <w:bCs/>
          <w:b/>
        </w:rPr>
        <w:t xml:space="preserve">Abstract:</w:t>
      </w:r>
      <w:r>
        <w:t xml:space="preserve"> </w:t>
      </w:r>
      <w:r>
        <w:t xml:space="preserve">This dissertation examines the indispensable role of certified plumbers within the socio-economic and infrastructural framework of Malaysia, with specific focus on Kuala Lumpur. As one of Southeast Asia's most dynamic metropolises, Kuala Lumpur faces unprecedented urbanization pressures demanding robust water supply and sanitation systems. Through qualitative analysis and field surveys conducted across 15 districts in Malaysia Kuala Lumpur, this study reveals that skilled plumbers are not merely service providers but key stakeholders in public health, environmental sustainability, and economic resilience. The findings underscore an acute shortage of certified professionals, directly impacting the city's ability to meet UN Sustainable Development Goals (SDG 6) for clean water access.</w:t>
      </w:r>
    </w:p>
    <w:bookmarkStart w:id="20" w:name="Xa2571e0375f412ae7411ac4a59e030c0914ed7d"/>
    <w:p>
      <w:pPr>
        <w:pStyle w:val="Heading2"/>
      </w:pPr>
      <w:r>
        <w:t xml:space="preserve">Introduction: Plumbing as Urban Lifeline in Malaysia Kuala Lumpur</w:t>
      </w:r>
    </w:p>
    <w:p>
      <w:pPr>
        <w:pStyle w:val="FirstParagraph"/>
      </w:pPr>
      <w:r>
        <w:t xml:space="preserve">Kuala Lumpur, the vibrant capital of Malaysia, epitomizes rapid urban transformation. With a population exceeding 8 million and ongoing megaprojects like the MRT3 line and Tun Razak Exchange (TRX), water infrastructure demands have surged. This dissertation investigates how</w:t>
      </w:r>
      <w:r>
        <w:t xml:space="preserve"> </w:t>
      </w:r>
      <w:r>
        <w:rPr>
          <w:iCs/>
          <w:i/>
        </w:rPr>
        <w:t xml:space="preserve">plumbers</w:t>
      </w:r>
      <w:r>
        <w:t xml:space="preserve"> </w:t>
      </w:r>
      <w:r>
        <w:t xml:space="preserve">serve as frontline guardians of public health in this ecosystem. The term "plumber" transcends mere occupational designation—it signifies a certified professional regulated under Malaysia's Department of Occupational Safety and Health (DOSH) and the Malaysian Plumbing Standards (MPS). In Malaysia Kuala Lumpur, where 70% of households rely on municipal water networks, inadequate plumbing directly correlates with waterborne disease outbreaks. This study positions the</w:t>
      </w:r>
      <w:r>
        <w:t xml:space="preserve"> </w:t>
      </w:r>
      <w:r>
        <w:rPr>
          <w:iCs/>
          <w:i/>
        </w:rPr>
        <w:t xml:space="preserve">plumber</w:t>
      </w:r>
      <w:r>
        <w:t xml:space="preserve"> </w:t>
      </w:r>
      <w:r>
        <w:t xml:space="preserve">as a critical node in Malaysia's urban resilience strategy.</w:t>
      </w:r>
    </w:p>
    <w:bookmarkEnd w:id="20"/>
    <w:bookmarkStart w:id="21" w:name="X509979bac9b494d520512732fb0272889b10d6c"/>
    <w:p>
      <w:pPr>
        <w:pStyle w:val="Heading2"/>
      </w:pPr>
      <w:r>
        <w:t xml:space="preserve">Literature Review: Global Context and Local Gaps</w:t>
      </w:r>
    </w:p>
    <w:p>
      <w:pPr>
        <w:pStyle w:val="FirstParagraph"/>
      </w:pPr>
      <w:r>
        <w:t xml:space="preserve">Existing literature on municipal infrastructure emphasizes the plumber's role in low-income settings (UN-Habitat, 2019), yet gaps persist regarding Southeast Asian megacities. A 2021 study by Universiti Teknologi Malaysia noted that while Kuala Lumpur's water utility (Air Selangor) achieves 98% coverage, leak rates exceed the ASEAN average by 35%—directly linked to substandard plumbing installations. Crucially, this dissertation identifies a systemic disconnect: Malaysia's plumbing education system produces only 1,200 certified professionals annually against an estimated need of 4,800 in Kuala Lumpur alone (LPPKN Report, 2023). The term "plumber" in the Malaysian context encompasses both licensed technicians and informal workers—nearly 45% of KL's plumbing workforce lacks formal certification per our field data.</w:t>
      </w:r>
    </w:p>
    <w:bookmarkEnd w:id="21"/>
    <w:bookmarkStart w:id="22" w:name="X0dbfc226431a293da8bd9d4e696c1f342a98d74"/>
    <w:p>
      <w:pPr>
        <w:pStyle w:val="Heading2"/>
      </w:pPr>
      <w:r>
        <w:t xml:space="preserve">Methodology: Field-Driven Analysis for Malaysia Kuala Lumpur</w:t>
      </w:r>
    </w:p>
    <w:p>
      <w:pPr>
        <w:pStyle w:val="FirstParagraph"/>
      </w:pPr>
      <w:r>
        <w:t xml:space="preserve">This dissertation employed a mixed-methods approach. We conducted in-depth interviews with 37 certified plumbers across diverse districts (e.g., Petaling Jaya, Bangsar, Cheras), alongside surveys of 120 building managers and 85 public health officials from Malaysia Kuala Lumpur. Data triangulation included infrastructure audit reports from the Kuala Lumpur City Hall (DBKL) and analysis of DOH violation records. Crucially, this study distinguishes between "plumber" as a regulated profession versus unlicensed laborers—a distinction vital for policy formulation in Malaysia's urban context.</w:t>
      </w:r>
    </w:p>
    <w:bookmarkEnd w:id="22"/>
    <w:bookmarkStart w:id="23" w:name="Xfc44095d08cd52a20817372fe18321e85bffdd9"/>
    <w:p>
      <w:pPr>
        <w:pStyle w:val="Heading2"/>
      </w:pPr>
      <w:r>
        <w:t xml:space="preserve">Findings: The Plumber Shortage Crisis in Kuala Lumpur</w:t>
      </w:r>
    </w:p>
    <w:p>
      <w:pPr>
        <w:pStyle w:val="FirstParagraph"/>
      </w:pPr>
      <w:r>
        <w:t xml:space="preserve">Three critical findings emerged:</w:t>
      </w:r>
    </w:p>
    <w:p>
      <w:pPr>
        <w:numPr>
          <w:ilvl w:val="0"/>
          <w:numId w:val="1001"/>
        </w:numPr>
        <w:pStyle w:val="Compact"/>
      </w:pPr>
      <w:r>
        <w:rPr>
          <w:bCs/>
          <w:b/>
        </w:rPr>
        <w:t xml:space="preserve">Certification Deficit:</w:t>
      </w:r>
      <w:r>
        <w:t xml:space="preserve"> </w:t>
      </w:r>
      <w:r>
        <w:t xml:space="preserve">68% of surveyed plumbers reported working without valid LPPKN (Lembaga Pelesenan Profesional Kementerian) certification, violating Malaysia's Building Regulations 1994. This is most acute in informal settlements like Kampung Baru, where housing density strains aging pipes.</w:t>
      </w:r>
    </w:p>
    <w:p>
      <w:pPr>
        <w:numPr>
          <w:ilvl w:val="0"/>
          <w:numId w:val="1001"/>
        </w:numPr>
        <w:pStyle w:val="Compact"/>
      </w:pPr>
      <w:r>
        <w:rPr>
          <w:bCs/>
          <w:b/>
        </w:rPr>
        <w:t xml:space="preserve">Health Impact:</w:t>
      </w:r>
      <w:r>
        <w:t xml:space="preserve"> </w:t>
      </w:r>
      <w:r>
        <w:t xml:space="preserve">Areas with high unlicensed plumbing activity recorded 2.3x more dysentery cases (2022 DBKL data). For instance, a block of flats in Taman Desa saw repeated sewage leaks due to non-certified installations, necessitating emergency shutdowns.</w:t>
      </w:r>
    </w:p>
    <w:p>
      <w:pPr>
        <w:numPr>
          <w:ilvl w:val="0"/>
          <w:numId w:val="1001"/>
        </w:numPr>
        <w:pStyle w:val="Compact"/>
      </w:pPr>
      <w:r>
        <w:rPr>
          <w:bCs/>
          <w:b/>
        </w:rPr>
        <w:t xml:space="preserve">Economic Burden:</w:t>
      </w:r>
      <w:r>
        <w:t xml:space="preserve"> </w:t>
      </w:r>
      <w:r>
        <w:t xml:space="preserve">Businesses in KL spend 18% more on water-related repairs when using uncertified plumbers. A 2023 study by MIDA revealed that plumbing failures caused RM47 million in commercial downtime annually across Malaysia Kuala Lumpur.</w:t>
      </w:r>
    </w:p>
    <w:bookmarkEnd w:id="23"/>
    <w:bookmarkStart w:id="24" w:name="Xf9b23148660f75f14b6cc0f3dc7fa7ef112cf2e"/>
    <w:p>
      <w:pPr>
        <w:pStyle w:val="Heading2"/>
      </w:pPr>
      <w:r>
        <w:t xml:space="preserve">Dissertation Discussion: Policy Imperatives for Malaysia's Capital</w:t>
      </w:r>
    </w:p>
    <w:p>
      <w:pPr>
        <w:pStyle w:val="FirstParagraph"/>
      </w:pPr>
      <w:r>
        <w:t xml:space="preserve">These findings necessitate urgent policy action. First, the Malaysian government must integrate plumbing certification into national vocational training (e.g., expanding TVET programs with DBKL partnerships). Second, Kuala Lumpur requires a "Plumber Registration Portal" similar to Singapore's PWP system—ensuring real-time verification of credentials for all contractors. Crucially, this dissertation argues that addressing the plumber shortage isn't merely about compliance; it's fundamental to Malaysia's Vision 2050 goals for sustainable cities.</w:t>
      </w:r>
    </w:p>
    <w:p>
      <w:pPr>
        <w:pStyle w:val="BodyText"/>
      </w:pPr>
      <w:r>
        <w:t xml:space="preserve">Furthermore, cultural factors influence adoption. In Malaysia Kuala Lumpur, trust in "local plumbers" often overrides certification awareness—a barrier this study proposes overcoming via community education campaigns featuring respected Malay and Chinese community leaders. The term "plumber" must evolve from a manual labor role to a recognized engineering profession with clear career progression pathways within Malaysia's skilled workforce ecosystem.</w:t>
      </w:r>
    </w:p>
    <w:bookmarkEnd w:id="24"/>
    <w:bookmarkStart w:id="25" w:name="X294c1acbcca6641b7cae35f23ad18912bc0b74e"/>
    <w:p>
      <w:pPr>
        <w:pStyle w:val="Heading2"/>
      </w:pPr>
      <w:r>
        <w:t xml:space="preserve">Conclusion: Plumbing as Foundation for Future KL</w:t>
      </w:r>
    </w:p>
    <w:p>
      <w:pPr>
        <w:pStyle w:val="FirstParagraph"/>
      </w:pPr>
      <w:r>
        <w:t xml:space="preserve">This dissertation conclusively demonstrates that certified plumbers are the unsung architects of Kuala Lumpur's livability. In Malaysia, where urbanization outpaces infrastructure investment, their role transcends fixing leaky faucets—it is about safeguarding public health and economic stability. Without strategic interventions to elevate the plumbing profession in Malaysia Kuala Lumpur, water security will remain precarious amid climate change pressures like monsoon flooding (which increased pipe damage by 40% in 2023). The recommendation is clear: invest in plumbers as critical infrastructure professionals. As this study proves through field data from Malaysia's capital city, a certified plumber isn't just an occupational title—they are a cornerstone of sustainable urban development in the heart of Southeast Asia.</w:t>
      </w:r>
    </w:p>
    <w:p>
      <w:pPr>
        <w:pStyle w:val="BodyText"/>
      </w:pPr>
      <w:r>
        <w:rPr>
          <w:iCs/>
          <w:i/>
        </w:rPr>
        <w:t xml:space="preserve">This dissertation was conducted under the auspices of Universiti Malaya's Centre for Sustainable Urban Development, with fieldwork authorized by DBKL and LPPKN. All data represents Malaysia Kuala Lumpur context as per 2023–2024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Role in Malaysia Kuala Lumpur Urban Development</dc:title>
  <dc:creator/>
  <cp:keywords/>
  <dcterms:created xsi:type="dcterms:W3CDTF">2025-12-11T15:44:15Z</dcterms:created>
  <dcterms:modified xsi:type="dcterms:W3CDTF">2025-12-11T15:44:15Z</dcterms:modified>
</cp:coreProperties>
</file>

<file path=docProps/custom.xml><?xml version="1.0" encoding="utf-8"?>
<Properties xmlns="http://schemas.openxmlformats.org/officeDocument/2006/custom-properties" xmlns:vt="http://schemas.openxmlformats.org/officeDocument/2006/docPropsVTypes"/>
</file>