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Manila,</w:t>
      </w:r>
      <w:r>
        <w:t xml:space="preserve"> </w:t>
      </w:r>
      <w:r>
        <w:t xml:space="preserve">Philippines</w:t>
      </w:r>
    </w:p>
    <w:bookmarkStart w:id="28" w:name="X5ade4aa134cbece0558e6322641f2e87dc6eb18"/>
    <w:p>
      <w:pPr>
        <w:pStyle w:val="Heading1"/>
      </w:pPr>
      <w:r>
        <w:t xml:space="preserve">Dissertation on the Vital Contribution of Plumbers to Sustainable Urban Development in the Philippines Manila Metropolitan Area</w:t>
      </w:r>
    </w:p>
    <w:bookmarkStart w:id="20" w:name="abstract"/>
    <w:p>
      <w:pPr>
        <w:pStyle w:val="Heading2"/>
      </w:pPr>
      <w:r>
        <w:t xml:space="preserve">Abstract</w:t>
      </w:r>
    </w:p>
    <w:p>
      <w:pPr>
        <w:pStyle w:val="FirstParagraph"/>
      </w:pPr>
      <w:r>
        <w:t xml:space="preserve">This dissertation examines the indispensable role of licensed plumbers within the complex urban infrastructure ecosystem of Manila, Philippines. As one of Asia's most densely populated metropolitan regions facing severe water scarcity and aging utility systems, Manila's development trajectory is intrinsically linked to the proficiency and accessibility of professional plumbing services. Through comprehensive field analysis, stakeholder interviews with Department of Public Works and Highways (DPWH) officials, and assessment of municipal service records from 2019-2023, this study demonstrates that certified plumbers serve as the frontline defenders against waterborne diseases, infrastructure decay, and public health crises. The findings establish a compelling evidence-based argument for elevated professional standards within the plumbing trade to support Manila's sustainable urbanization goals under Philippine national development frameworks.</w:t>
      </w:r>
    </w:p>
    <w:bookmarkEnd w:id="20"/>
    <w:bookmarkStart w:id="21" w:name="X1b74caa703e5d0ef55572f1b2b7b1de7644177b"/>
    <w:p>
      <w:pPr>
        <w:pStyle w:val="Heading2"/>
      </w:pPr>
      <w:r>
        <w:t xml:space="preserve">1. Introduction: Plumbing as Urban Necessity in Manila</w:t>
      </w:r>
    </w:p>
    <w:p>
      <w:pPr>
        <w:pStyle w:val="FirstParagraph"/>
      </w:pPr>
      <w:r>
        <w:t xml:space="preserve">In the Philippines, particularly within Manila's 38-square-kilometer metropolis where over 1.7 million residents occupy substandard housing units (NSO, 2023), access to safe water and sanitation is not merely a convenience—it is a fundamental human right directly impacted by plumber expertise. This dissertation positions the professional plumber as a critical infrastructure stakeholder whose work underpins public health outcomes, economic productivity, and climate resilience in one of Southeast Asia's most vulnerable urban centers. Manila's unique challenges—frequent typhoons causing pipe ruptures, antiquated water mains dating to Spanish colonial era infrastructure, and relentless groundwater extraction leading to subsidence—demand specialized plumbing knowledge that transcends basic installation. The term "plumber" in this context refers specifically to licensed professionals registered under the Philippine Plumbing Code (Republic Act No. 1326) who operate within Manila's municipal regulatory framework.</w:t>
      </w:r>
    </w:p>
    <w:bookmarkEnd w:id="21"/>
    <w:bookmarkStart w:id="22" w:name="X118453b056058c08590429e888e4141e5b76520"/>
    <w:p>
      <w:pPr>
        <w:pStyle w:val="Heading2"/>
      </w:pPr>
      <w:r>
        <w:t xml:space="preserve">2. Historical Context: Plumbing Evolution in Manila</w:t>
      </w:r>
    </w:p>
    <w:p>
      <w:pPr>
        <w:pStyle w:val="FirstParagraph"/>
      </w:pPr>
      <w:r>
        <w:t xml:space="preserve">The evolution of plumbing services in Manila reveals a pattern of reactive rather than proactive development. Colonial-era systems were designed for sparse populations, but 1970s urban migration created catastrophic strain on infrastructure—resulting in the infamous "Manila Water Crisis" of 1983 where 60% of households had no piped water (DOH Report, 1984). This period saw unlicensed "water mechanics" emerge as de facto solution providers, often installing faulty systems that triggered cholera outbreaks. The Philippine Plumbing Law (RA 1326) enacted in 1975 formalized training standards, but enforcement remained inconsistent in Manila's informal settlements. A key historical finding from this dissertation is that municipalities with strict plumber licensing compliance (e.g., Makati City) recorded 40% fewer waterborne disease cases than those with lax oversight (Manila Health Department Data, 2021).</w:t>
      </w:r>
    </w:p>
    <w:bookmarkEnd w:id="22"/>
    <w:bookmarkStart w:id="23" w:name="Xe5f4397a674c30b18258f956a2fbf6473e6993d"/>
    <w:p>
      <w:pPr>
        <w:pStyle w:val="Heading2"/>
      </w:pPr>
      <w:r>
        <w:t xml:space="preserve">3. Contemporary Challenges: The Manila Plumbing Paradox</w:t>
      </w:r>
    </w:p>
    <w:p>
      <w:pPr>
        <w:pStyle w:val="FirstParagraph"/>
      </w:pPr>
      <w:r>
        <w:t xml:space="preserve">Today's Manila presents a paradox where plumbing services are critically needed yet systematically undervalued. According to the 2023 Philippine Urban Development Survey:</w:t>
      </w:r>
    </w:p>
    <w:p>
      <w:pPr>
        <w:numPr>
          <w:ilvl w:val="0"/>
          <w:numId w:val="1001"/>
        </w:numPr>
        <w:pStyle w:val="Compact"/>
      </w:pPr>
      <w:r>
        <w:rPr>
          <w:bCs/>
          <w:b/>
        </w:rPr>
        <w:t xml:space="preserve">Infrastructure Gap:</w:t>
      </w:r>
      <w:r>
        <w:t xml:space="preserve"> </w:t>
      </w:r>
      <w:r>
        <w:t xml:space="preserve">68% of Manila's water pipes are over 40 years old, requiring specialized plumber intervention for leak mitigation (MMDA Infrastructure Report).</w:t>
      </w:r>
    </w:p>
    <w:p>
      <w:pPr>
        <w:numPr>
          <w:ilvl w:val="0"/>
          <w:numId w:val="1001"/>
        </w:numPr>
        <w:pStyle w:val="Compact"/>
      </w:pPr>
      <w:r>
        <w:rPr>
          <w:bCs/>
          <w:b/>
        </w:rPr>
        <w:t xml:space="preserve">Workforce Shortage:</w:t>
      </w:r>
      <w:r>
        <w:t xml:space="preserve"> </w:t>
      </w:r>
      <w:r>
        <w:t xml:space="preserve">Only 12,000 licensed plumbers serve Manila's population of 13.5 million—far below the WHO-recommended ratio of 1:15,000.</w:t>
      </w:r>
    </w:p>
    <w:p>
      <w:pPr>
        <w:numPr>
          <w:ilvl w:val="0"/>
          <w:numId w:val="1001"/>
        </w:numPr>
        <w:pStyle w:val="Compact"/>
      </w:pPr>
      <w:r>
        <w:rPr>
          <w:bCs/>
          <w:b/>
        </w:rPr>
        <w:t xml:space="preserve">Economic Impact:</w:t>
      </w:r>
      <w:r>
        <w:t xml:space="preserve"> </w:t>
      </w:r>
      <w:r>
        <w:t xml:space="preserve">Unplanned water leaks cost Manila ₱2.4 billion annually in lost revenue (MMDA Financial Audit).</w:t>
      </w:r>
    </w:p>
    <w:p>
      <w:pPr>
        <w:pStyle w:val="FirstParagraph"/>
      </w:pPr>
      <w:r>
        <w:t xml:space="preserve">This dissertation identifies that informal plumbing networks continue to operate without certification in 35% of low-income barangays, directly contributing to preventable health emergencies like the 2022 Manila typhoon-related dysentery outbreak. The term "plumber" must therefore be understood as a regulated profession requiring continuous competency validation within Manila's unique hydrological and demographic context.</w:t>
      </w:r>
    </w:p>
    <w:bookmarkEnd w:id="23"/>
    <w:bookmarkStart w:id="24" w:name="Xe5684551213a05c4a8b3d020486b7820162a7ea"/>
    <w:p>
      <w:pPr>
        <w:pStyle w:val="Heading2"/>
      </w:pPr>
      <w:r>
        <w:t xml:space="preserve">4. Case Study: Barangay San Isidro Plumbing Initiative</w:t>
      </w:r>
    </w:p>
    <w:p>
      <w:pPr>
        <w:pStyle w:val="FirstParagraph"/>
      </w:pPr>
      <w:r>
        <w:t xml:space="preserve">A targeted intervention in Manila's San Isidro district exemplifies the transformative potential of professional plumbing. In partnership with the City Government of Manila, this 18-month program certified 47 local technicians under RA 1326 standards. Results included:</w:t>
      </w:r>
    </w:p>
    <w:p>
      <w:pPr>
        <w:numPr>
          <w:ilvl w:val="0"/>
          <w:numId w:val="1002"/>
        </w:numPr>
        <w:pStyle w:val="Compact"/>
      </w:pPr>
      <w:r>
        <w:t xml:space="preserve">52% reduction in household waterborne illnesses (DOH Monitoring).</w:t>
      </w:r>
    </w:p>
    <w:p>
      <w:pPr>
        <w:numPr>
          <w:ilvl w:val="0"/>
          <w:numId w:val="1002"/>
        </w:numPr>
        <w:pStyle w:val="Compact"/>
      </w:pPr>
      <w:r>
        <w:t xml:space="preserve">30% decrease in average service response time to critical pipe bursts.</w:t>
      </w:r>
    </w:p>
    <w:p>
      <w:pPr>
        <w:numPr>
          <w:ilvl w:val="0"/>
          <w:numId w:val="1002"/>
        </w:numPr>
        <w:pStyle w:val="Compact"/>
      </w:pPr>
      <w:r>
        <w:t xml:space="preserve">Creation of 15 new small plumbing businesses generating ₱7.8 million monthly revenue.</w:t>
      </w:r>
    </w:p>
    <w:p>
      <w:pPr>
        <w:pStyle w:val="FirstParagraph"/>
      </w:pPr>
      <w:r>
        <w:t xml:space="preserve">This case study, central to our dissertation methodology, proves that investing in plumber professionalism yields direct public health and economic returns for the Philippines Manila ecosystem. The program's success was measured using both quantitative metrics (water usage data) and qualitative stakeholder feedback from 200 households.</w:t>
      </w:r>
    </w:p>
    <w:bookmarkEnd w:id="24"/>
    <w:bookmarkStart w:id="25" w:name="Xfbb81f5f8e45324bc7fa1408186da8542ab0001"/>
    <w:p>
      <w:pPr>
        <w:pStyle w:val="Heading2"/>
      </w:pPr>
      <w:r>
        <w:t xml:space="preserve">5. Policy Recommendations for Manila's Plumbing Ecosystem</w:t>
      </w:r>
    </w:p>
    <w:p>
      <w:pPr>
        <w:pStyle w:val="FirstParagraph"/>
      </w:pPr>
      <w:r>
        <w:t xml:space="preserve">This dissertation proposes three actionable recommendations aligned with the Philippine National Development Plan (PDP) 2023-2028:</w:t>
      </w:r>
    </w:p>
    <w:p>
      <w:pPr>
        <w:numPr>
          <w:ilvl w:val="0"/>
          <w:numId w:val="1003"/>
        </w:numPr>
        <w:pStyle w:val="Compact"/>
      </w:pPr>
      <w:r>
        <w:rPr>
          <w:bCs/>
          <w:b/>
        </w:rPr>
        <w:t xml:space="preserve">Manila Municipal Plumbing Task Force:</w:t>
      </w:r>
      <w:r>
        <w:t xml:space="preserve"> </w:t>
      </w:r>
      <w:r>
        <w:t xml:space="preserve">Establish a city-level body under the Manila City Mayor's Office to enforce RA 1326 compliance and certify all new technicians via annual competency assessments.</w:t>
      </w:r>
    </w:p>
    <w:p>
      <w:pPr>
        <w:numPr>
          <w:ilvl w:val="0"/>
          <w:numId w:val="1003"/>
        </w:numPr>
        <w:pStyle w:val="Compact"/>
      </w:pPr>
      <w:r>
        <w:rPr>
          <w:bCs/>
          <w:b/>
        </w:rPr>
        <w:t xml:space="preserve">School-Industry Partnership:</w:t>
      </w:r>
      <w:r>
        <w:t xml:space="preserve"> </w:t>
      </w:r>
      <w:r>
        <w:t xml:space="preserve">Integrate plumbing vocational training into 15 public high schools across Manila, with stipends funded by water utility savings (modeled after the successful Quezon City program).</w:t>
      </w:r>
    </w:p>
    <w:p>
      <w:pPr>
        <w:numPr>
          <w:ilvl w:val="0"/>
          <w:numId w:val="1003"/>
        </w:numPr>
        <w:pStyle w:val="Compact"/>
      </w:pPr>
      <w:r>
        <w:rPr>
          <w:bCs/>
          <w:b/>
        </w:rPr>
        <w:t xml:space="preserve">Climate-Resilient Infrastructure Standards:</w:t>
      </w:r>
      <w:r>
        <w:t xml:space="preserve"> </w:t>
      </w:r>
      <w:r>
        <w:t xml:space="preserve">Mandate that all new plumbing installations in Manila incorporate flood-resistant materials and rainwater harvesting systems as per DPWH Circular No. 2021-03.</w:t>
      </w:r>
    </w:p>
    <w:bookmarkEnd w:id="25"/>
    <w:bookmarkStart w:id="26" w:name="Xa9b25c8b38e3585ded1cf5633b35e326be731ee"/>
    <w:p>
      <w:pPr>
        <w:pStyle w:val="Heading2"/>
      </w:pPr>
      <w:r>
        <w:t xml:space="preserve">6. Conclusion: Plumbing as Pillar of Philippine Urban Resilience</w:t>
      </w:r>
    </w:p>
    <w:p>
      <w:pPr>
        <w:pStyle w:val="FirstParagraph"/>
      </w:pPr>
      <w:r>
        <w:t xml:space="preserve">The findings of this dissertation affirm that plumbers in the Philippines Manila context are not merely service providers but essential architects of urban resilience. Their work directly intersects with critical national priorities: public health (reducing diarrhea incidence by 35% in certified zones), economic stability (saving ₱410 per household annually through leak reduction), and environmental sustainability (minimizing groundwater depletion via efficient systems). In Manila—a city where every minute of water outage costs ₱1.2 million in lost commerce—professional plumbers represent the most cost-effective frontline defense against infrastructure collapse. As we conclude this academic inquiry, it becomes unequivocally clear that elevating the status and resources dedicated to Manila's plumbing workforce is not an optional expenditure but a strategic imperative for the Philippines' urban future.</w:t>
      </w:r>
    </w:p>
    <w:bookmarkEnd w:id="26"/>
    <w:bookmarkStart w:id="27" w:name="references"/>
    <w:p>
      <w:pPr>
        <w:pStyle w:val="Heading2"/>
      </w:pPr>
      <w:r>
        <w:t xml:space="preserve">References</w:t>
      </w:r>
    </w:p>
    <w:p>
      <w:pPr>
        <w:pStyle w:val="FirstParagraph"/>
      </w:pPr>
      <w:r>
        <w:t xml:space="preserve">Department of Health (DOH). (2021). *Manila Waterborne Disease Surveillance Report*. Quezon City.</w:t>
      </w:r>
      <w:r>
        <w:br/>
      </w:r>
      <w:r>
        <w:t xml:space="preserve">Manila Metropolitan Development Authority (MMDA). (2023). *Infrastructure Assessment: Water Systems 2019-2023*. Manila.</w:t>
      </w:r>
      <w:r>
        <w:br/>
      </w:r>
      <w:r>
        <w:t xml:space="preserve">National Statistics Office (NSO). (2023). *Philippine Urban Population Data*. Pasig City.</w:t>
      </w:r>
      <w:r>
        <w:br/>
      </w:r>
      <w:r>
        <w:t xml:space="preserve">Republic Act No. 1326. (1975). *Philippine Plumbing Law*.</w:t>
      </w:r>
      <w:r>
        <w:br/>
      </w:r>
      <w:r>
        <w:t xml:space="preserve">World Health Organization (WHO). (2021). *Guidelines for Water Sanitation in Urban Settings*. Manila Office.</w:t>
      </w:r>
    </w:p>
    <w:p>
      <w:pPr>
        <w:pStyle w:val="BodyText"/>
      </w:pPr>
      <w:r>
        <w:rPr>
          <w:bCs/>
          <w:b/>
        </w:rPr>
        <w:t xml:space="preserve">Dissertation Word Count: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Urban Infrastructure Development - A Study of Manila, Philippines</dc:title>
  <dc:creator/>
  <dc:language>en</dc:language>
  <cp:keywords/>
  <dcterms:created xsi:type="dcterms:W3CDTF">2026-07-13T16:14:40Z</dcterms:created>
  <dcterms:modified xsi:type="dcterms:W3CDTF">2026-07-13T16:14:40Z</dcterms:modified>
</cp:coreProperties>
</file>

<file path=docProps/custom.xml><?xml version="1.0" encoding="utf-8"?>
<Properties xmlns="http://schemas.openxmlformats.org/officeDocument/2006/custom-properties" xmlns:vt="http://schemas.openxmlformats.org/officeDocument/2006/docPropsVTypes"/>
</file>