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719f500edf6b0808899166c740d74942f1b8f4"/>
    <w:p>
      <w:pPr>
        <w:pStyle w:val="Heading1"/>
      </w:pPr>
      <w:r>
        <w:t xml:space="preserve">Dissertation: The Critical Role of the Plumber in Modernising Infrastructure within United Kingdom Birmingham</w:t>
      </w:r>
    </w:p>
    <w:bookmarkStart w:id="20" w:name="abstract"/>
    <w:p>
      <w:pPr>
        <w:pStyle w:val="Heading2"/>
      </w:pPr>
      <w:r>
        <w:t xml:space="preserve">Abstract</w:t>
      </w:r>
    </w:p>
    <w:p>
      <w:pPr>
        <w:pStyle w:val="FirstParagraph"/>
      </w:pPr>
      <w:r>
        <w:t xml:space="preserve">This dissertation examines the indispensable role of the professional Plumber within the context of infrastructure development and service delivery in United Kingdom Birmingham. Focusing on current challenges, regulatory frameworks, and future sustainability demands, it argues that skilled plumbers are not merely repair technicians but essential custodians of public health, environmental compliance, and economic resilience in one of England's largest urban centres. Analysis is grounded in Birmingham’s unique socio-economic landscape as a major city within the United Kingdom.</w:t>
      </w:r>
    </w:p>
    <w:bookmarkEnd w:id="20"/>
    <w:bookmarkStart w:id="21" w:name="X2b4654962c8e4c91f7c3cc9d09f0c2977538331"/>
    <w:p>
      <w:pPr>
        <w:pStyle w:val="Heading2"/>
      </w:pPr>
      <w:r>
        <w:t xml:space="preserve">1. Introduction: The Urban Plumbing Imperative</w:t>
      </w:r>
    </w:p>
    <w:p>
      <w:pPr>
        <w:pStyle w:val="FirstParagraph"/>
      </w:pPr>
      <w:r>
        <w:t xml:space="preserve">Birmingham, a city with over 1.1 million residents and a rich industrial heritage, faces acute infrastructure pressures stemming from its Victorian-era housing stock and rapid 20th-century urbanisation. As the United Kingdom’s second-largest city, Birmingham’s water and drainage systems are under unprecedented strain due to population growth, climate change impacts (including severe rainfall events), and aging networks. This dissertation posits that the Plumber in Birmingham is at the frontline of addressing these challenges, acting as both a reactive fixer and a proactive planner for sustainable urban living within the United Kingdom context.</w:t>
      </w:r>
    </w:p>
    <w:bookmarkEnd w:id="21"/>
    <w:bookmarkStart w:id="22" w:name="X421fa82215b60d43a7b57773c0cd6fa08d6cbed"/>
    <w:p>
      <w:pPr>
        <w:pStyle w:val="Heading2"/>
      </w:pPr>
      <w:r>
        <w:t xml:space="preserve">2. The Plumber: Beyond Pipe Repair – A Multifaceted Role</w:t>
      </w:r>
    </w:p>
    <w:p>
      <w:pPr>
        <w:pStyle w:val="FirstParagraph"/>
      </w:pPr>
      <w:r>
        <w:t xml:space="preserve">In contemporary United Kingdom Birmingham, the role of the Plumber extends far beyond simple leak repairs or boiler installations. Modern plumbers are required to be certified under the Gas Safe Register and Water Regulations Advisory Scheme (WRAS), ensuring compliance with stringent UK regulations like The Water Supply (Water Quality) Regulations 1989 and Part P of Building Regulations. In Birmingham, where properties range from historic listed buildings in areas like the city centre or Edgbaston to high-density housing estates in Erdington or Sparkbrook, the Plumber must possess specialised knowledge to navigate complex historical structures while meeting current standards. This requires continuous professional development, making them pivotal figures in Birmingham’s transition towards energy efficiency and water conservation targets set by the UK government.</w:t>
      </w:r>
    </w:p>
    <w:bookmarkEnd w:id="22"/>
    <w:bookmarkStart w:id="23" w:name="Xfe66ea47bd143233d52a0b8e9b690717f74abe2"/>
    <w:p>
      <w:pPr>
        <w:pStyle w:val="Heading2"/>
      </w:pPr>
      <w:r>
        <w:t xml:space="preserve">3. Birmingham’s Unique Challenges: A Case Study for National Significance</w:t>
      </w:r>
    </w:p>
    <w:p>
      <w:pPr>
        <w:pStyle w:val="FirstParagraph"/>
      </w:pPr>
      <w:r>
        <w:t xml:space="preserve">The demands placed on plumbers in United Kingdom Birmingham are particularly intense due to specific local factors. The city experiences significant subsidence issues, often linked to clay soil movement (notably in areas like Sutton Coldfield), necessitating specialised plumbing techniques. Additionally, the 2023 UK-wide water shortage crisis highlighted Birmingham’s vulnerability, with its reservoirs drawing heavily on the River Rea catchment – a pressure point requiring plumbers to implement water-saving technologies like low-flow fixtures and rainwater harvesting systems at scale. The recent Birmingham City Council initiative to reduce household water usage by 15% by 2030 directly relies on the expertise of local plumbers, demonstrating their strategic importance within the city’s environmental policy framework. Furthermore, as a major hub for construction in the West Midlands, plumbers are central to meeting deadlines for new developments like Birmingham's HS2 station infrastructure.</w:t>
      </w:r>
    </w:p>
    <w:bookmarkEnd w:id="23"/>
    <w:bookmarkStart w:id="24" w:name="X528c398010a1fab8de2038d8a1a834f57a32c6a"/>
    <w:p>
      <w:pPr>
        <w:pStyle w:val="Heading2"/>
      </w:pPr>
      <w:r>
        <w:t xml:space="preserve">4. The Regulatory and Economic Context: Ensuring Quality in United Kingdom Birmingham</w:t>
      </w:r>
    </w:p>
    <w:p>
      <w:pPr>
        <w:pStyle w:val="FirstParagraph"/>
      </w:pPr>
      <w:r>
        <w:t xml:space="preserve">The regulatory environment shapes every interaction between the Plumber and the community in United Kingdom Birmingham. Compliance with the Water Supply (Water Fittings) Regulations 1999 is non-negotiable; plumbers must ensure no cross-connection of potable water occurs, especially critical in older homes with converted lofts or garages. Local authorities like Birmingham City Council actively enforce these standards through dedicated Building Control teams, directly impacting how Plumber businesses operate. Economically, the plumbing sector supports over 700 small and medium enterprises (SMEs) within Birmingham city boundaries alone. A shortage of qualified plumbers – a recognised issue across the United Kingdom – directly increases service costs for residents and businesses in Birmingham, stifling growth and exacerbating issues like fuel poverty where inefficient heating systems are prevalent.</w:t>
      </w:r>
    </w:p>
    <w:bookmarkEnd w:id="24"/>
    <w:bookmarkStart w:id="25" w:name="Xd927db5708250e4a8f40d8b3a7accd7462ec114"/>
    <w:p>
      <w:pPr>
        <w:pStyle w:val="Heading2"/>
      </w:pPr>
      <w:r>
        <w:t xml:space="preserve">5. Future Trajectories: The Plumber as a Sustainability Catalyst</w:t>
      </w:r>
    </w:p>
    <w:p>
      <w:pPr>
        <w:pStyle w:val="FirstParagraph"/>
      </w:pPr>
      <w:r>
        <w:t xml:space="preserve">The dissertation identifies the Plumber in United Kingdom Birmingham as a key agent for achieving national climate goals. With the UK’s 2030 net-zero target, plumbers are central to deploying heat pump installations (replacing gas boilers) and retrofitting homes with smart water monitoring systems. Birmingham’s ambitious Green City Plan necessitates widespread adoption of these technologies, placing immense responsibility on the skilled Plumber to deliver safe, efficient solutions. Future training programs at institutions like Birmingham City University must evolve to include modules on renewable energy integration and digital leak detection – ensuring the next generation of Plumbers is equipped for Birmingham’s specific sustainability demands within the broader United Kingdom strategy.</w:t>
      </w:r>
    </w:p>
    <w:bookmarkEnd w:id="25"/>
    <w:bookmarkStart w:id="26" w:name="Xfb57eb82f0609b2aceafbe4c13e691b113f9167"/>
    <w:p>
      <w:pPr>
        <w:pStyle w:val="Heading2"/>
      </w:pPr>
      <w:r>
        <w:t xml:space="preserve">6. Conclusion: The Indispensable Plumber in Urban Resilience</w:t>
      </w:r>
    </w:p>
    <w:p>
      <w:pPr>
        <w:pStyle w:val="FirstParagraph"/>
      </w:pPr>
      <w:r>
        <w:t xml:space="preserve">This dissertation has demonstrated that the Plumber in United Kingdom Birmingham is not merely a tradesperson but a cornerstone of urban resilience, public health, and environmental stewardship. Their expertise directly impacts household well-being (preventing waterborne diseases), economic stability (through cost-effective infrastructure management), and the city’s ability to adapt to climate change. As Birmingham continues its transformation as a leading UK city, the role of the qualified Plumber will only grow in complexity and strategic importance. Investment in training, fair regulation, and recognition of their vital service is paramount for United Kingdom Birmingham's sustainable future. Ignoring this profession risks undermining not just individual homes but the very fabric of one of Britain’s most dynamic urban environments.</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Plumber in United Kingdom Birmingham</dc:title>
  <dc:creator/>
  <dc:language>en</dc:language>
  <cp:keywords/>
  <dcterms:created xsi:type="dcterms:W3CDTF">2026-07-20T03:15:49Z</dcterms:created>
  <dcterms:modified xsi:type="dcterms:W3CDTF">2026-07-20T03:15:49Z</dcterms:modified>
</cp:coreProperties>
</file>

<file path=docProps/custom.xml><?xml version="1.0" encoding="utf-8"?>
<Properties xmlns="http://schemas.openxmlformats.org/officeDocument/2006/custom-properties" xmlns:vt="http://schemas.openxmlformats.org/officeDocument/2006/docPropsVTypes"/>
</file>