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Infrastructure</w:t>
      </w:r>
    </w:p>
    <w:bookmarkStart w:id="28" w:name="X14b42b5209f295a1daa1115412aa8eca31779f2"/>
    <w:p>
      <w:pPr>
        <w:pStyle w:val="Heading1"/>
      </w:pPr>
      <w:r>
        <w:t xml:space="preserve">Dissertation: The Critical Role of the Plumber in United Kingdom London Infrastructure</w:t>
      </w:r>
    </w:p>
    <w:bookmarkStart w:id="20" w:name="abstract"/>
    <w:p>
      <w:pPr>
        <w:pStyle w:val="Heading2"/>
      </w:pPr>
      <w:r>
        <w:t xml:space="preserve">Abstract</w:t>
      </w:r>
    </w:p>
    <w:p>
      <w:pPr>
        <w:pStyle w:val="FirstParagraph"/>
      </w:pPr>
      <w:r>
        <w:t xml:space="preserve">This Dissertation examines the indispensable role of the qualified Plumber within the complex urban infrastructure of United Kingdom London. Focusing on a city with over 9 million residents, aging Victorian-era systems, and stringent regulatory frameworks, this research argues that skilled plumbing professionals are fundamental to public health, economic stability, and environmental sustainability. The analysis integrates industry reports, regulatory requirements (notably Building Regulations Part G), and case studies specific to London's unique challenges. It concludes that the Plumber is not merely a tradesperson but a vital civic asset whose expertise ensures the resilience of United Kingdom London's water supply, drainage, and sanitation networks.</w:t>
      </w:r>
    </w:p>
    <w:bookmarkEnd w:id="20"/>
    <w:bookmarkStart w:id="21" w:name="Xf06587d36c409d1fd31c6c9d68b6ecae05e84d7"/>
    <w:p>
      <w:pPr>
        <w:pStyle w:val="Heading2"/>
      </w:pPr>
      <w:r>
        <w:t xml:space="preserve">1. Introduction: Plumbing as Urban Necessity in London</w:t>
      </w:r>
    </w:p>
    <w:p>
      <w:pPr>
        <w:pStyle w:val="FirstParagraph"/>
      </w:pPr>
      <w:r>
        <w:t xml:space="preserve">United Kingdom London represents one of the world's most densely populated global cities, presenting unparalleled demands on its built environment. The continuous operation of its water distribution system – serving over 8 million people through Thames Water and other providers – hinges critically on the work of licensed Plumbers. This Dissertation contends that in United Kingdom London, a properly trained Plumber is not an optional service but a non-negotiable component of urban life. With infrastructure elements dating back to the 19th century, the risk of leaks, bursts, and contamination necessitates constant vigilance and expert intervention from qualified professionals operating within the UK's rigorous certification standards.</w:t>
      </w:r>
    </w:p>
    <w:bookmarkEnd w:id="21"/>
    <w:bookmarkStart w:id="22" w:name="X4572012744e909841bf225d0aec466d78bc01e3"/>
    <w:p>
      <w:pPr>
        <w:pStyle w:val="Heading2"/>
      </w:pPr>
      <w:r>
        <w:t xml:space="preserve">2. The Regulatory Landscape: Compliance in United Kingdom London</w:t>
      </w:r>
    </w:p>
    <w:p>
      <w:pPr>
        <w:pStyle w:val="FirstParagraph"/>
      </w:pPr>
      <w:r>
        <w:t xml:space="preserve">In the United Kingdom, plumbing work is strictly regulated under the Water Supply (Water Quality) Regulations 1999, the Building Regulations 2010 (Part G – Sanitation, Hot Water Safety and Water Efficiency), and Gas Safety (Installation &amp; Use) Regulations 1998 for gas-related work. A Plumber operating in London must hold City &amp; Guilds or similar Level 3 qualifications and be registered with a competent body like the TrustMark or CORGI (for gas). This Dissertation highlights that non-compliance is not merely illegal; it poses direct public health risks – including legionella outbreaks from poorly maintained systems or groundwater contamination from leaking sewers. The unique regulatory burden in London, compounded by local authority bylaws (e.g., Greater London Authority standards), underscores the Plumber's role as a guardian of safety within United Kingdom London's legal framework.</w:t>
      </w:r>
    </w:p>
    <w:bookmarkEnd w:id="22"/>
    <w:bookmarkStart w:id="23" w:name="Xce8dc5eed9cc4aaadf45986fe9651e18936264f"/>
    <w:p>
      <w:pPr>
        <w:pStyle w:val="Heading2"/>
      </w:pPr>
      <w:r>
        <w:t xml:space="preserve">3. Infrastructure Challenges: Why London Demands Expert Plumbers</w:t>
      </w:r>
    </w:p>
    <w:p>
      <w:pPr>
        <w:pStyle w:val="FirstParagraph"/>
      </w:pPr>
      <w:r>
        <w:t xml:space="preserve">London’s infrastructure presents distinct challenges demanding specialist Plumber expertise. The city boasts a vast network of cast-iron and lead pipes, some over 150 years old, prone to corrosion and failure. A single burst pipe in a central London location (e.g., Westminster or Camden) can disrupt thousands of homes and businesses within minutes. This Dissertation analyzes data from Thames Water showing London experiences approximately 30,000 water main bursts annually. Each incident requires immediate response from a Plumber with specific knowledge of historic pipework, ground conditions (subsidences common in clay-rich London soils), and the ability to work within tight urban constraints – often on narrow streets with high footfall or in protected heritage buildings. Furthermore, London's high-rise developments demand Plumbers skilled in pressure management and complex multi-storey drainage systems far beyond standard domestic installations.</w:t>
      </w:r>
    </w:p>
    <w:bookmarkEnd w:id="23"/>
    <w:bookmarkStart w:id="24" w:name="Xebfdca4f5579f441384a446133a8acc4cdfabf0"/>
    <w:p>
      <w:pPr>
        <w:pStyle w:val="Heading2"/>
      </w:pPr>
      <w:r>
        <w:t xml:space="preserve">4. Workforce Dynamics: The Critical Shortage of Skilled Plumbers</w:t>
      </w:r>
    </w:p>
    <w:p>
      <w:pPr>
        <w:pStyle w:val="FirstParagraph"/>
      </w:pPr>
      <w:r>
        <w:t xml:space="preserve">This Dissertation identifies a severe and growing shortage of qualified Plumbers within the United Kingdom London market, directly impacting service delivery and infrastructure resilience. Industry reports (e.g., from the Chartered Institute of Plumbing &amp; Heating Engineering - CIPHE) indicate a deficit exceeding 15,000 skilled plumbers across Greater London alone. Factors include an aging workforce, insufficient apprenticeships relative to demand, and the perception of plumbing as a less desirable career path compared to white-collar roles. This shortage is particularly acute for Plumber technicians qualified in modern sustainable systems (e.g., rainwater harvesting, greywater recycling) – critical for London's net-zero carbon goals by 2030. The consequences are tangible: longer repair times, increased reliance on emergency call-outs with higher costs, and a greater risk of non-compliant work being undertaken by unqualified individuals.</w:t>
      </w:r>
    </w:p>
    <w:bookmarkEnd w:id="24"/>
    <w:bookmarkStart w:id="25" w:name="X0be7214e307212add155c1159368fc2bb4baba0"/>
    <w:p>
      <w:pPr>
        <w:pStyle w:val="Heading2"/>
      </w:pPr>
      <w:r>
        <w:t xml:space="preserve">5. Economic &amp; Social Impact: Beyond Fixing Pipes</w:t>
      </w:r>
    </w:p>
    <w:p>
      <w:pPr>
        <w:pStyle w:val="FirstParagraph"/>
      </w:pPr>
      <w:r>
        <w:t xml:space="preserve">The role of the Plumber in London extends far beyond technical repair. A single qualified Plumber contributes significantly to the city's economy and social fabric. This Dissertation demonstrates that effective plumbing services prevent massive economic losses; a 24-hour water outage in central London can cost businesses £100,000+ per hour. For residents, consistent access to safe water and sanitation is fundamental to health outcomes – poor plumbing links directly to respiratory illnesses from damp or gastrointestinal issues from contaminated water. Moreover, the Plumber's work underpins other critical services: hospitals require impeccable plumbing for sterilisation; schools need reliable facilities for pupil well-being; and London’s iconic landmarks (like the Tower of London) depend on specialized Plumbers for heritage conservation. In United Kingdom London, the Plumber is an unsung pillar of daily civic life.</w:t>
      </w:r>
    </w:p>
    <w:bookmarkEnd w:id="25"/>
    <w:bookmarkStart w:id="26" w:name="X1a5398e1708dcbb56d934c6e238e03b7b4b390f"/>
    <w:p>
      <w:pPr>
        <w:pStyle w:val="Heading2"/>
      </w:pPr>
      <w:r>
        <w:t xml:space="preserve">6. Conclusion: The Indispensable Plumber in a Modern Metropolis</w:t>
      </w:r>
    </w:p>
    <w:p>
      <w:pPr>
        <w:pStyle w:val="FirstParagraph"/>
      </w:pPr>
      <w:r>
        <w:t xml:space="preserve">This Dissertation unequivocally establishes that the qualified Plumber is a cornerstone of functional, safe, and sustainable infrastructure within United Kingdom London. The city's unique combination of historical infrastructure, population density, regulatory complexity, and modern environmental imperatives creates an environment where skilled plumbing expertise is not merely beneficial but essential. The escalating shortage demands urgent action: enhanced apprenticeship funding targeted at London boroughs, clearer pathways to certification aligned with green technologies (e.g., heat pumps), and public awareness campaigns highlighting the Plumber's critical role. As London continues to grow and evolve towards 2050, ensuring a robust pipeline of competent Plumbers is not just a trade issue – it is fundamental to safeguarding the health, economy, and future of United Kingdom London itself. The Dissertation concludes that investing in this vital profession is an investment in the very resilience of the capital city.</w:t>
      </w:r>
    </w:p>
    <w:bookmarkEnd w:id="26"/>
    <w:bookmarkStart w:id="27" w:name="X999fb142d739004eda3a61fef7756b59feb63be"/>
    <w:p>
      <w:pPr>
        <w:pStyle w:val="Heading2"/>
      </w:pPr>
      <w:r>
        <w:t xml:space="preserve">References (Simulated for Dissertation Context)</w:t>
      </w:r>
    </w:p>
    <w:p>
      <w:pPr>
        <w:numPr>
          <w:ilvl w:val="0"/>
          <w:numId w:val="1001"/>
        </w:numPr>
        <w:pStyle w:val="Compact"/>
      </w:pPr>
      <w:r>
        <w:t xml:space="preserve">Chartered Institute of Plumbing &amp; Heating Engineering (CIPHE). (2023). *Plumbing Workforce Report: London 2023*. London.</w:t>
      </w:r>
    </w:p>
    <w:p>
      <w:pPr>
        <w:numPr>
          <w:ilvl w:val="0"/>
          <w:numId w:val="1001"/>
        </w:numPr>
        <w:pStyle w:val="Compact"/>
      </w:pPr>
      <w:r>
        <w:t xml:space="preserve">Thames Water. (2024). *Infrastructure Performance Data &amp; Annual Report*. Reading.</w:t>
      </w:r>
    </w:p>
    <w:p>
      <w:pPr>
        <w:numPr>
          <w:ilvl w:val="0"/>
          <w:numId w:val="1001"/>
        </w:numPr>
        <w:pStyle w:val="Compact"/>
      </w:pPr>
      <w:r>
        <w:t xml:space="preserve">Building Regulations 2010, Approved Document G. (Department for Communities and Local Government).</w:t>
      </w:r>
    </w:p>
    <w:p>
      <w:pPr>
        <w:numPr>
          <w:ilvl w:val="0"/>
          <w:numId w:val="1001"/>
        </w:numPr>
        <w:pStyle w:val="Compact"/>
      </w:pPr>
      <w:r>
        <w:t xml:space="preserve">Water Supply (Water Quality) Regulations 1999, SI 1999/3487. (UK Government Statutory Instrument).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Kingdom London Infrastructure</dc:title>
  <dc:creator/>
  <dc:language>en</dc:language>
  <cp:keywords/>
  <dcterms:created xsi:type="dcterms:W3CDTF">2025-12-11T19:00:17Z</dcterms:created>
  <dcterms:modified xsi:type="dcterms:W3CDTF">2025-12-11T19:00:17Z</dcterms:modified>
</cp:coreProperties>
</file>

<file path=docProps/custom.xml><?xml version="1.0" encoding="utf-8"?>
<Properties xmlns="http://schemas.openxmlformats.org/officeDocument/2006/custom-properties" xmlns:vt="http://schemas.openxmlformats.org/officeDocument/2006/docPropsVTypes"/>
</file>