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Essential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7" w:name="Xf7ecc9062c3620b3964ef8f5eebe43bf0dc0402"/>
    <w:p>
      <w:pPr>
        <w:pStyle w:val="Heading1"/>
      </w:pPr>
      <w:r>
        <w:t xml:space="preserve">Dissertation: The Essential Role of the Plumber in United Kingdom Manchester</w:t>
      </w:r>
    </w:p>
    <w:bookmarkStart w:id="20" w:name="introduction"/>
    <w:p>
      <w:pPr>
        <w:pStyle w:val="Heading2"/>
      </w:pPr>
      <w:r>
        <w:t xml:space="preserve">Introduction</w:t>
      </w:r>
    </w:p>
    <w:p>
      <w:pPr>
        <w:pStyle w:val="FirstParagraph"/>
      </w:pPr>
      <w:r>
        <w:t xml:space="preserve">The role of the qualified Plumber within the infrastructure and daily life of United Kingdom Manchester is not merely a profession but a cornerstone of public health, economic stability, and community well-being. This Dissertation examines the multifaceted significance of the Plumber in Manchester's unique urban landscape, addressing historical context, contemporary challenges, professional standards under UK regulations, and the critical demand for skilled tradespeople within this major city. As Manchester continues to grow and modernise its ageing infrastructure while grappling with climate change impacts, the expertise of a competent Plumber becomes increasingly indispensable. This Dissertation argues that investing in the Plumber profession is vital for sustaining Manchester's development as a leading city within the United Kingdom.</w:t>
      </w:r>
    </w:p>
    <w:bookmarkEnd w:id="20"/>
    <w:bookmarkStart w:id="21" w:name="historical-context-and-urban-development"/>
    <w:p>
      <w:pPr>
        <w:pStyle w:val="Heading2"/>
      </w:pPr>
      <w:r>
        <w:t xml:space="preserve">Historical Context and Urban Development</w:t>
      </w:r>
    </w:p>
    <w:p>
      <w:pPr>
        <w:pStyle w:val="FirstParagraph"/>
      </w:pPr>
      <w:r>
        <w:t xml:space="preserve">Manchester's industrial revolution legacy left a complex and often outdated plumbing network beneath its streets, particularly in areas like Salford Quays, Ancoats, and the Northern Quarter. Victorian-era pipework, designed for a much smaller population density with different water usage patterns, now struggles to meet the demands of modern Manchester. The historical significance of this infrastructure means that a skilled Plumber operating within United Kingdom Manchester must possess not only technical expertise but also an understanding of heritage building conservation. Unlike newer developments elsewhere in the UK, many Manchester properties require bespoke solutions that balance preservation with functional plumbing needs. This historical layer significantly increases the complexity faced by every Plumber working in the city, demanding specialised knowledge beyond standard UK training requirements.</w:t>
      </w:r>
    </w:p>
    <w:bookmarkEnd w:id="21"/>
    <w:bookmarkStart w:id="22" w:name="Xc8b75f4cb6939c5a1128aa8e01d1338c21b5c85"/>
    <w:p>
      <w:pPr>
        <w:pStyle w:val="Heading2"/>
      </w:pPr>
      <w:r>
        <w:t xml:space="preserve">Professional Standards and Regulatory Framework within United Kingdom Manchester</w:t>
      </w:r>
    </w:p>
    <w:p>
      <w:pPr>
        <w:pStyle w:val="FirstParagraph"/>
      </w:pPr>
      <w:r>
        <w:t xml:space="preserve">Operating as a Plumber in Manchester is strictly governed by national regulations enforced through local authorities across the United Kingdom. Key legislation includes the Water Supply (Water Quality) Regulations 1989, the Building Regulations Part G (Sanitation, Waste and Drainage), and mandatory registration with Gas Safe Register for any gas-related work. The City of Manchester Council actively enforces these standards, conducting inspections to ensure public safety and compliance with UK water quality laws. A reputable Plumber in Manchester must hold current certifications like the City &amp; Guilds Level 3 Diploma in Plumbing or equivalent, demonstrating proficiency in both traditional and modern systems—from repairing historic cast-iron mains to installing smart water monitoring devices. This adherence to rigorous standards is non-negotiable for any Plumber seeking trust and licensure within the competitive Manchester market.</w:t>
      </w:r>
    </w:p>
    <w:bookmarkEnd w:id="22"/>
    <w:bookmarkStart w:id="23" w:name="X0c945af0ee219ff65071879eef97fedbd0b9bdd"/>
    <w:p>
      <w:pPr>
        <w:pStyle w:val="Heading2"/>
      </w:pPr>
      <w:r>
        <w:t xml:space="preserve">Contemporary Challenges Specific to Manchester</w:t>
      </w:r>
    </w:p>
    <w:p>
      <w:pPr>
        <w:pStyle w:val="FirstParagraph"/>
      </w:pPr>
      <w:r>
        <w:t xml:space="preserve">Manchester faces unique plumbing challenges that intensify the Plumber's critical role. The city experiences frequent heavy rainfall events, straining drainage systems and causing basement flooding in older residential areas—a direct consequence of Victorian-era sewer design. Additionally, Manchester’s ambitious regeneration projects (e.g., the expansion of Manchester City Centre, MediaCityUK) create high demand for new installations while requiring careful integration with existing infrastructure. Compounding this is a significant skills shortage across the UK trades sector; according to the Construction Industry Council (2023), Manchester alone faces a 15% deficit in qualified Plumbers. This scarcity drives up costs and delays repairs, directly impacting residents and businesses. Furthermore, post-Brexit immigration changes have further tightened the labour market for skilled Plumber technicians needed in Manchester’s rapidly evolving housing sector.</w:t>
      </w:r>
    </w:p>
    <w:bookmarkEnd w:id="23"/>
    <w:bookmarkStart w:id="24" w:name="Xdd07bad94ee12752273dbb0feb1c9da8ad4be27"/>
    <w:p>
      <w:pPr>
        <w:pStyle w:val="Heading2"/>
      </w:pPr>
      <w:r>
        <w:t xml:space="preserve">Economic and Social Impact of the Plumber</w:t>
      </w:r>
    </w:p>
    <w:p>
      <w:pPr>
        <w:pStyle w:val="FirstParagraph"/>
      </w:pPr>
      <w:r>
        <w:t xml:space="preserve">The economic contribution of a single qualified Plumber extends far beyond immediate repairs. In United Kingdom Manchester, a reliable Plumber prevents costly property damage (e.g., from burst pipes in high-value residential blocks like those along the River Medlock), safeguards public health by ensuring safe water quality (especially vital after incidents like the 2019 Manchester water contamination alerts), and supports local employment. For small businesses—pubs, restaurants, and retail outlets across Manchester’s districts—a Plumber’s prompt intervention is essential for operational continuity. Socially, the Plumber plays a crucial role in supporting vulnerable populations; for instance, schemes by Manchester City Council partner with licensed Plumbers to install essential leak repairs in social housing. This direct link between the professional Plumber and community welfare underscores why their role transcends technical service—it is fundamental to Manchester’s social fabric.</w:t>
      </w:r>
    </w:p>
    <w:bookmarkEnd w:id="24"/>
    <w:bookmarkStart w:id="25" w:name="future-outlook-and-recommendations"/>
    <w:p>
      <w:pPr>
        <w:pStyle w:val="Heading2"/>
      </w:pPr>
      <w:r>
        <w:t xml:space="preserve">Future Outlook and Recommendations</w:t>
      </w:r>
    </w:p>
    <w:p>
      <w:pPr>
        <w:pStyle w:val="FirstParagraph"/>
      </w:pPr>
      <w:r>
        <w:t xml:space="preserve">The future of plumbing in Manchester hinges on addressing current workforce gaps through targeted education. This Dissertation recommends expanding apprenticeship pathways with Manchester-based training colleges (e.g., City College Manchester) to attract youth into the profession, integrating sustainability training for water-efficient systems required by new UK environmental regulations. Collaboration between the United Kingdom government, local councils like Greater Manchester Combined Authority, and plumbing trade associations is critical to standardise high-quality training accessible across all boroughs of Manchester. Investing in the Plumber is not merely an economic choice—it is an investment in resilience for one of the United Kingdom's most dynamic cities. As Manchester evolves towards a greener, more efficient future, the competence and adaptability of its Plumbers will be pivotal to its success.</w:t>
      </w:r>
    </w:p>
    <w:bookmarkEnd w:id="25"/>
    <w:bookmarkStart w:id="26" w:name="conclusion"/>
    <w:p>
      <w:pPr>
        <w:pStyle w:val="Heading2"/>
      </w:pPr>
      <w:r>
        <w:t xml:space="preserve">Conclusion</w:t>
      </w:r>
    </w:p>
    <w:p>
      <w:pPr>
        <w:pStyle w:val="FirstParagraph"/>
      </w:pPr>
      <w:r>
        <w:t xml:space="preserve">In conclusion, this Dissertation has established that the Plumber is far more than a tradesperson within United Kingdom Manchester. The profession is a vital public utility provider facing unique historical, environmental, and regulatory challenges specific to Manchester’s urban environment. From maintaining the city’s heritage infrastructure to enabling its modern development, every qualified Plumber contributes directly to Manchester's safety, economy, and quality of life. With ongoing population growth and infrastructure modernisation accelerating in this key UK city centre, ensuring a skilled pipeline of Plumbers must remain a strategic priority for all stakeholders—councils, businesses, educators and the public alike. The continued success of Manchester as a leading global city is intrinsically linked to the professionalism and availability of its Plumbers.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Essential Role of the Plumber in United Kingdom Manchester</dc:title>
  <dc:creator/>
  <cp:keywords/>
  <dcterms:created xsi:type="dcterms:W3CDTF">2026-07-21T23:55:53Z</dcterms:created>
  <dcterms:modified xsi:type="dcterms:W3CDTF">2026-07-21T23:55:53Z</dcterms:modified>
</cp:coreProperties>
</file>

<file path=docProps/custom.xml><?xml version="1.0" encoding="utf-8"?>
<Properties xmlns="http://schemas.openxmlformats.org/officeDocument/2006/custom-properties" xmlns:vt="http://schemas.openxmlformats.org/officeDocument/2006/docPropsVTypes"/>
</file>