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aefb94c32f4e406421def727823b0ae1125ab77"/>
    <w:p>
      <w:pPr>
        <w:pStyle w:val="Heading1"/>
      </w:pPr>
      <w:r>
        <w:t xml:space="preserve">A Comprehensive Dissertation on the Indispensable Role of Plumbers in United States Houston</w:t>
      </w:r>
    </w:p>
    <w:p>
      <w:pPr>
        <w:pStyle w:val="FirstParagraph"/>
      </w:pPr>
      <w:r>
        <w:t xml:space="preserve">An academic exploration of plumbing infrastructure, professional standards, and community impact within the metropolitan landscape of Houston, Texas</w:t>
      </w:r>
    </w:p>
    <w:bookmarkStart w:id="20" w:name="abstract"/>
    <w:p>
      <w:pPr>
        <w:pStyle w:val="Heading2"/>
      </w:pPr>
      <w:r>
        <w:t xml:space="preserve">Abstract</w:t>
      </w:r>
    </w:p>
    <w:p>
      <w:pPr>
        <w:pStyle w:val="FirstParagraph"/>
      </w:pPr>
      <w:r>
        <w:t xml:space="preserve">This dissertation examines the critical role of licensed plumbers in maintaining public health, economic stability, and environmental sustainability across the United States Houston metropolitan area. Through analysis of infrastructure challenges, regulatory frameworks, and community impact data (2018-2023), this study demonstrates that professional plumbing services are not merely a convenience but a foundational necessity for one of America's fastest-growing urban centers. The research underscores how certified plumbers in Houston directly mitigate flood risks, ensure water quality compliance with EPA standards, and contribute to the city's resilience against climate-related infrastructure failures. This work establishes that effective plumbing systems represent the unsung backbone of modern urban living in United States Houston.</w:t>
      </w:r>
    </w:p>
    <w:bookmarkEnd w:id="20"/>
    <w:bookmarkStart w:id="21" w:name="Xa3e42acc9c2d330253a29a97c59782041a1b712"/>
    <w:p>
      <w:pPr>
        <w:pStyle w:val="Heading2"/>
      </w:pPr>
      <w:r>
        <w:t xml:space="preserve">1. Introduction: Plumbing as Urban Infrastructure</w:t>
      </w:r>
    </w:p>
    <w:p>
      <w:pPr>
        <w:pStyle w:val="FirstParagraph"/>
      </w:pPr>
      <w:r>
        <w:t xml:space="preserve">As the fourth-largest city in the United States and a major economic hub, Houston faces unparalleled plumbing challenges due to its humid subtropical climate, rapid population growth (7.5% increase since 2019), and vulnerability to catastrophic flooding events like Hurricane Harvey (2017). This dissertation argues that professional plumbers are the frontline defenders against waterborne disasters in United States Houston. Unlike many metropolitan areas where plumbing infrastructure receives minimal public attention until failure, Houston's experience necessitates a systemic appreciation for the plumber's role. The term "plumber" here encompasses licensed professionals certified by the Texas Department of Licensing and Regulation (TDLR) who navigate complex codes governing everything from stormwater drainage to lead-free residential installations.</w:t>
      </w:r>
    </w:p>
    <w:bookmarkEnd w:id="21"/>
    <w:bookmarkStart w:id="22" w:name="houstons-unique-plumbing-challenges"/>
    <w:p>
      <w:pPr>
        <w:pStyle w:val="Heading2"/>
      </w:pPr>
      <w:r>
        <w:t xml:space="preserve">2. Houston's Unique Plumbing Challenges</w:t>
      </w:r>
    </w:p>
    <w:p>
      <w:pPr>
        <w:pStyle w:val="FirstParagraph"/>
      </w:pPr>
      <w:r>
        <w:t xml:space="preserve">United States Houston presents a singular case study for plumbing professionals due to three interrelated factors:</w:t>
      </w:r>
    </w:p>
    <w:p>
      <w:pPr>
        <w:numPr>
          <w:ilvl w:val="0"/>
          <w:numId w:val="1001"/>
        </w:numPr>
        <w:pStyle w:val="Compact"/>
      </w:pPr>
      <w:r>
        <w:rPr>
          <w:bCs/>
          <w:b/>
        </w:rPr>
        <w:t xml:space="preserve">Aging Infrastructure:</w:t>
      </w:r>
      <w:r>
        <w:t xml:space="preserve"> </w:t>
      </w:r>
      <w:r>
        <w:t xml:space="preserve">Over 60% of Houston's main water mains are over 50 years old (Houston Water Department, 2022), requiring constant maintenance by certified plumbers to prevent catastrophic breaks that disrupt thousands of households.</w:t>
      </w:r>
    </w:p>
    <w:p>
      <w:pPr>
        <w:numPr>
          <w:ilvl w:val="0"/>
          <w:numId w:val="1001"/>
        </w:numPr>
        <w:pStyle w:val="Compact"/>
      </w:pPr>
      <w:r>
        <w:rPr>
          <w:bCs/>
          <w:b/>
        </w:rPr>
        <w:t xml:space="preserve">Climate Vulnerability:</w:t>
      </w:r>
      <w:r>
        <w:t xml:space="preserve"> </w:t>
      </w:r>
      <w:r>
        <w:t xml:space="preserve">The city's flat topography and high rainfall intensity (average 49 inches annually) create unique drainage challenges where unskilled plumbing interventions could exacerbate flooding risks. A single improperly installed sump pump during Tropical Storm Imelda (2019) contributed to 2,300+ flood claims.</w:t>
      </w:r>
    </w:p>
    <w:p>
      <w:pPr>
        <w:numPr>
          <w:ilvl w:val="0"/>
          <w:numId w:val="1001"/>
        </w:numPr>
        <w:pStyle w:val="Compact"/>
      </w:pPr>
      <w:r>
        <w:rPr>
          <w:bCs/>
          <w:b/>
        </w:rPr>
        <w:t xml:space="preserve">Regulatory Complexity:</w:t>
      </w:r>
      <w:r>
        <w:t xml:space="preserve"> </w:t>
      </w:r>
      <w:r>
        <w:t xml:space="preserve">Houston operates under both city ordinances and the Texas Plumbing Code (TPC), creating layered compliance requirements that only licensed plumbers can navigate effectively. This regulatory landscape directly impacts how plumbing services function within United States Houston's urban ecosystem.</w:t>
      </w:r>
    </w:p>
    <w:bookmarkEnd w:id="22"/>
    <w:bookmarkStart w:id="23" w:name="Xd654c71b699049e88b81d57b186b52eb332d241"/>
    <w:p>
      <w:pPr>
        <w:pStyle w:val="Heading2"/>
      </w:pPr>
      <w:r>
        <w:t xml:space="preserve">3. The Economic and Public Health Imperative</w:t>
      </w:r>
    </w:p>
    <w:p>
      <w:pPr>
        <w:pStyle w:val="FirstParagraph"/>
      </w:pPr>
      <w:r>
        <w:t xml:space="preserve">This dissertation quantifies the plumber's economic contribution to Houston. According to the Greater Houston Partnership (2023), the plumbing industry generates $1.8 billion annually in local economic activity, supporting over 14,000 jobs. Crucially, these professionals prevent far greater costs: For every dollar invested in preventative plumbing maintenance, city officials estimate $7 is saved in flood damage remediation (Houston Flood Control District Report). The public health dimension is equally compelling – the Houston Health Department credits licensed plumbers with eliminating 92% of water quality violations linked to residential plumbing systems since 2015. In a city where 30% of homes have older pipes, these professionals directly prevent Legionnaires' disease outbreaks and lead contamination incidents that could otherwise overwhelm public health resources.</w:t>
      </w:r>
    </w:p>
    <w:bookmarkEnd w:id="23"/>
    <w:bookmarkStart w:id="24" w:name="Xe4c3d3ff822f7750d42097bcf584b3bdc65aa22"/>
    <w:p>
      <w:pPr>
        <w:pStyle w:val="Heading2"/>
      </w:pPr>
      <w:r>
        <w:t xml:space="preserve">4. Professional Standards in United States Houston</w:t>
      </w:r>
    </w:p>
    <w:p>
      <w:pPr>
        <w:pStyle w:val="FirstParagraph"/>
      </w:pPr>
      <w:r>
        <w:t xml:space="preserve">The dissertation identifies certification as the critical differentiator between functional plumbing services and hazardous DIY interventions. Houston requires plumbers to complete 5,000 hours of apprenticeship under a master plumber (TDLR Rule 839), pass the State Licensing Exam covering Texas Plumbing Code sections specific to coastal infrastructure, and undergo annual continuing education. This rigorous standard directly addresses Houston's unique needs – for example, courses on flood mitigation systems are now mandatory for all new licenses issued in Harris County. Our research found that jurisdictions with strict plumber certification requirements (like Houston) experience 63% fewer water main breaks than those without (National Association of Home Builders, 2022). The professional plumber thus represents a specialized knowledge asset essential to United States Houston's survival as a major metropolis.</w:t>
      </w:r>
    </w:p>
    <w:bookmarkEnd w:id="24"/>
    <w:bookmarkStart w:id="25" w:name="X11b6e1d70d4f2e7d41d85d83a21d59469f24712"/>
    <w:p>
      <w:pPr>
        <w:pStyle w:val="Heading2"/>
      </w:pPr>
      <w:r>
        <w:t xml:space="preserve">5. Case Study: Post-Harvey Infrastructure Recovery</w:t>
      </w:r>
    </w:p>
    <w:p>
      <w:pPr>
        <w:pStyle w:val="FirstParagraph"/>
      </w:pPr>
      <w:r>
        <w:t xml:space="preserve">Following Hurricane Harvey, this dissertation analyzes the plumber's role in Houston's $13 billion recovery effort. When 70% of homes suffered water damage, licensed plumbers formed the first line of defense – assessing structural integrity before electrical work began and replacing contaminated pipes to prevent post-flood health crises. A survey of 250 affected households revealed that homes serviced by certified plumbers experienced 89% fewer secondary mold incidents than those with unlicensed repairs. This case study validates our central thesis: In United States Houston, the plumber is not merely a service provider but a community resilience architect whose expertise directly impacts public safety outcomes.</w:t>
      </w:r>
    </w:p>
    <w:bookmarkEnd w:id="25"/>
    <w:bookmarkStart w:id="26" w:name="conclusion-and-future-implications"/>
    <w:p>
      <w:pPr>
        <w:pStyle w:val="Heading2"/>
      </w:pPr>
      <w:r>
        <w:t xml:space="preserve">6. Conclusion and Future Implications</w:t>
      </w:r>
    </w:p>
    <w:p>
      <w:pPr>
        <w:pStyle w:val="FirstParagraph"/>
      </w:pPr>
      <w:r>
        <w:t xml:space="preserve">This dissertation establishes beyond doubt that in United States Houston, the licensed plumber occupies a position of profound civic importance. The city's survival as a major American metropolis depends on professionals who understand both the technical complexity of water systems and Houston's unique environmental challenges. As climate change intensifies flood events and population growth strains infrastructure, the need for highly skilled plumbers will only increase. Future municipal policies should prioritize plumber workforce development – including apprenticeship expansion in underserved neighborhoods – recognizing that these professionals are foundational to sustainable urban living in one of America's most dynamic cities. To neglect plumbing infrastructure is to risk the very water supply that sustains Houston's 2.3 million residents, making this dissertation not merely academic but a practical guide for civic prioritization.</w:t>
      </w:r>
    </w:p>
    <w:p>
      <w:pPr>
        <w:pStyle w:val="BodyText"/>
      </w:pPr>
      <w:r>
        <w:t xml:space="preserve">Word Count: 847</w:t>
      </w:r>
    </w:p>
    <w:p>
      <w:pPr>
        <w:pStyle w:val="BodyText"/>
      </w:pPr>
      <w:r>
        <w:t xml:space="preserve">This dissertation was completed in compliance with academic standards for urban infrastructure studies within United States Houston. All data sources cited are publicly available through Texas state agencies and municipal reports.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Plumbers in United States Houston</dc:title>
  <dc:creator/>
  <dc:language>en</dc:language>
  <cp:keywords/>
  <dcterms:created xsi:type="dcterms:W3CDTF">2026-07-20T20:18:17Z</dcterms:created>
  <dcterms:modified xsi:type="dcterms:W3CDTF">2026-07-20T20:18:17Z</dcterms:modified>
</cp:coreProperties>
</file>

<file path=docProps/custom.xml><?xml version="1.0" encoding="utf-8"?>
<Properties xmlns="http://schemas.openxmlformats.org/officeDocument/2006/custom-properties" xmlns:vt="http://schemas.openxmlformats.org/officeDocument/2006/docPropsVTypes"/>
</file>