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Sanitation</w:t>
      </w:r>
      <w:r>
        <w:t xml:space="preserve"> </w:t>
      </w:r>
      <w:r>
        <w:t xml:space="preserve">Challenges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ca5bbe11a4b953a60a730ef7afc658c32339f4f"/>
    <w:p>
      <w:pPr>
        <w:pStyle w:val="Heading1"/>
      </w:pPr>
      <w:r>
        <w:t xml:space="preserve">Dissertation: The Critical Role of Plumbers in Addressing Urban Sanitation Challenges in Ho Chi Minh City, Vietnam</w:t>
      </w:r>
    </w:p>
    <w:p>
      <w:pPr>
        <w:pStyle w:val="FirstParagraph"/>
      </w:pPr>
      <w:r>
        <w:t xml:space="preserve">This Dissertation examines the indispensable role of qualified plumbers within the rapidly urbanizing metropolis of Ho Chi Minh City (HCMC), Vietnam. As one of Southeast Asia's most dynamic and densely populated urban centers, HCMC faces significant challenges related to aging infrastructure, rapid population growth, and increasing environmental pressures. Central to resolving these challenges is the professional plumbing sector. This Dissertation argues that licensed Plumbers are not merely service providers but essential public health guardians whose expertise directly impacts the quality of life, economic stability, and sustainable development trajectory of Vietnam's largest city.</w:t>
      </w:r>
    </w:p>
    <w:bookmarkStart w:id="20" w:name="Xde2c919d88a5debe8820b7abb9d904400ecd696"/>
    <w:p>
      <w:pPr>
        <w:pStyle w:val="Heading2"/>
      </w:pPr>
      <w:r>
        <w:t xml:space="preserve">Urban Sanitation Pressures in Ho Chi Minh City</w:t>
      </w:r>
    </w:p>
    <w:p>
      <w:pPr>
        <w:pStyle w:val="FirstParagraph"/>
      </w:pPr>
      <w:r>
        <w:t xml:space="preserve">Ho Chi Minh City, home to over 9 million residents and a major economic hub for Vietnam, grapples with severe urban sanitation pressures. Infrastructure developed during colonial times is increasingly inadequate for the city's contemporary scale and population density. According to the World Bank (2023), only approximately 60% of HCMC's households are connected to a formal sewer system, forcing reliance on septic tanks and pit latrines that often overflow or leak into waterways like the Saigon River. This situation creates a critical public health risk, contributing to waterborne diseases such as cholera and typhoid. The 2021 WHO report highlighted HCMC's vulnerability to sanitation-related outbreaks, directly linking inadequate maintenance of plumbing networks to these health crises.</w:t>
      </w:r>
    </w:p>
    <w:bookmarkEnd w:id="20"/>
    <w:bookmarkStart w:id="21" w:name="the-plumber-beyond-pipe-repair"/>
    <w:p>
      <w:pPr>
        <w:pStyle w:val="Heading2"/>
      </w:pPr>
      <w:r>
        <w:t xml:space="preserve">The Plumber: Beyond Pipe Repair</w:t>
      </w:r>
    </w:p>
    <w:p>
      <w:pPr>
        <w:pStyle w:val="FirstParagraph"/>
      </w:pPr>
      <w:r>
        <w:t xml:space="preserve">Contrary to a common perception of plumbers as simple fixers, the modern Plumber in HCMC operates within a complex technical and regulatory framework. Their role extends far beyond unclogging drains or replacing faucets. A qualified Plumber must possess expertise in:</w:t>
      </w:r>
    </w:p>
    <w:p>
      <w:pPr>
        <w:numPr>
          <w:ilvl w:val="0"/>
          <w:numId w:val="1001"/>
        </w:numPr>
        <w:pStyle w:val="Compact"/>
      </w:pPr>
      <w:r>
        <w:t xml:space="preserve">Designing and installing new residential/commercial plumbing systems compliant with Vietnamese building codes (e.g., TCVN 5716:2019)</w:t>
      </w:r>
    </w:p>
    <w:p>
      <w:pPr>
        <w:numPr>
          <w:ilvl w:val="0"/>
          <w:numId w:val="1001"/>
        </w:numPr>
        <w:pStyle w:val="Compact"/>
      </w:pPr>
      <w:r>
        <w:t xml:space="preserve">Maintaining and repairing aging municipal infrastructure, including main water supply lines and stormwater drainage</w:t>
      </w:r>
    </w:p>
    <w:p>
      <w:pPr>
        <w:numPr>
          <w:ilvl w:val="0"/>
          <w:numId w:val="1001"/>
        </w:numPr>
        <w:pStyle w:val="Compact"/>
      </w:pPr>
      <w:r>
        <w:t xml:space="preserve">Diagnosing complex issues like pipe corrosion, sewage infiltration, or groundwater contamination</w:t>
      </w:r>
    </w:p>
    <w:p>
      <w:pPr>
        <w:numPr>
          <w:ilvl w:val="0"/>
          <w:numId w:val="1001"/>
        </w:numPr>
        <w:pStyle w:val="Compact"/>
      </w:pPr>
      <w:r>
        <w:t xml:space="preserve">Implementing water-saving technologies to address HCMC's increasing water scarcity challenges</w:t>
      </w:r>
    </w:p>
    <w:p>
      <w:pPr>
        <w:numPr>
          <w:ilvl w:val="0"/>
          <w:numId w:val="1001"/>
        </w:numPr>
        <w:pStyle w:val="Compact"/>
      </w:pPr>
      <w:r>
        <w:t xml:space="preserve">Ensuring compliance with environmental regulations to prevent pollution of the Saigon River and its tributaries</w:t>
      </w:r>
    </w:p>
    <w:bookmarkEnd w:id="21"/>
    <w:bookmarkStart w:id="22" w:name="Xafa494b58c432ffc0671916c89841fa11399eb8"/>
    <w:p>
      <w:pPr>
        <w:pStyle w:val="Heading2"/>
      </w:pPr>
      <w:r>
        <w:t xml:space="preserve">Economic and Social Imperatives for Professional Plumbing</w:t>
      </w:r>
    </w:p>
    <w:p>
      <w:pPr>
        <w:pStyle w:val="FirstParagraph"/>
      </w:pPr>
      <w:r>
        <w:t xml:space="preserve">The economic cost of poor plumbing in HCMC is staggering. Businesses, particularly hotels, restaurants, and manufacturing facilities in districts like District 1 or Thu Duc City, suffer significant downtime and revenue loss due to leaks or sewage backups. The Vietnam Chamber of Commerce and Industry (VCCI) reported an average business disruption cost of $150 per hour during plumbing failures in 2022. Moreover, the social cost is immense; households without reliable sanitation face reduced productivity and heightened health burdens, particularly impacting children's education and well-being. This Dissertation underscores that investing in a skilled Plumber workforce is not an expense but a strategic economic imperative for HCMC's continued growth.</w:t>
      </w:r>
    </w:p>
    <w:bookmarkEnd w:id="22"/>
    <w:bookmarkStart w:id="23" w:name="X12ed508c10614bb68ae05aed6d79a07e59cc64a"/>
    <w:p>
      <w:pPr>
        <w:pStyle w:val="Heading2"/>
      </w:pPr>
      <w:r>
        <w:t xml:space="preserve">Challenges Facing Plumbers in Ho Chi Minh City</w:t>
      </w:r>
    </w:p>
    <w:p>
      <w:pPr>
        <w:pStyle w:val="FirstParagraph"/>
      </w:pPr>
      <w:r>
        <w:t xml:space="preserve">Despite their critical role, plumbers in HCMC face substantial obstacles. The sector remains largely fragmented, with many operators working informally without formal training or licenses. According to the Ministry of Construction's 2023 survey, only 35% of plumbers in HCMC hold recognized vocational certifications. This lack of standardization leads to inconsistent service quality and safety risks. Additionally, rapid urban expansion often outpaces infrastructure planning, leaving plumbers working on patchwork solutions rather than sustainable long-term fixes. The high cost of professional tools and materials also presents a barrier for small operators, limiting their ability to provide timely services across the sprawling city.</w:t>
      </w:r>
    </w:p>
    <w:bookmarkEnd w:id="23"/>
    <w:bookmarkStart w:id="24" w:name="Xdab4ad7d14a3acccc9aff66f47e1768f2ff4b8e"/>
    <w:p>
      <w:pPr>
        <w:pStyle w:val="Heading2"/>
      </w:pPr>
      <w:r>
        <w:t xml:space="preserve">The Path Forward: Professionalization and Policy Integration</w:t>
      </w:r>
    </w:p>
    <w:p>
      <w:pPr>
        <w:pStyle w:val="FirstParagraph"/>
      </w:pPr>
      <w:r>
        <w:t xml:space="preserve">This Dissertation proposes a multi-faceted strategy to elevate the Plumber profession within HCMC's urban management framework. Firstly, mandatory certification programs aligned with international standards should be enforced, managed by the Department of Construction in coordination with technical universities like Ho Chi Minh City University of Technology and Education. Secondly, municipal planning must integrate licensed Plumber networks into its core infrastructure development cycles – for instance, requiring plumber consultation during new building permits or major road projects. Thirdly, public-private partnerships could establish affordable service centers in underserved districts like Binh Thanh or Go Vap, ensuring equitable access to quality plumbing services. Crucially, HCMC's 'Green City' initiatives must explicitly incorporate the Plumber as a key stakeholder in achieving targets for waste reduction and water security.</w:t>
      </w:r>
    </w:p>
    <w:bookmarkEnd w:id="24"/>
    <w:bookmarkStart w:id="25" w:name="X1ccca0823e318a894b2ebc264abb386af7428bf"/>
    <w:p>
      <w:pPr>
        <w:pStyle w:val="Heading2"/>
      </w:pPr>
      <w:r>
        <w:t xml:space="preserve">Conclusion: The Plumber as a Cornerstone of Sustainable Urban Development</w:t>
      </w:r>
    </w:p>
    <w:p>
      <w:pPr>
        <w:pStyle w:val="FirstParagraph"/>
      </w:pPr>
      <w:r>
        <w:t xml:space="preserve">This Dissertation conclusively argues that the professionalization of Plumbers is non-negotiable for Ho Chi Minh City's future. As HCMC strives to become a leading global city while maintaining its cultural identity, it cannot afford to neglect the invisible networks that sustain urban life beneath its streets. The licensed Plumber represents a vital link between infrastructure resilience and public health, directly contributing to Vietnam's broader goals of sustainable development as outlined in its National Target Program on New Rural Development and Urban Development Master Plan 2030. Ignoring the critical role of Plumbers is not merely an oversight; it risks perpetuating cycles of sanitation crisis, economic loss, and environmental degradation that undermine HCMC's very foundation. For any genuine Dissertation addressing Vietnam's urban challenges, recognizing the indispensable contribution of the Plumber within Ho Chi Minh City must remain central to policy formulation and implementation. The future viability of Vietnam's largest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Addressing Urban Sanitation Challenges in Ho Chi Minh City, Vietnam</dc:title>
  <dc:creator/>
  <cp:keywords/>
  <dcterms:created xsi:type="dcterms:W3CDTF">2026-07-23T11:33:48Z</dcterms:created>
  <dcterms:modified xsi:type="dcterms:W3CDTF">2026-07-23T11:33:48Z</dcterms:modified>
</cp:coreProperties>
</file>

<file path=docProps/custom.xml><?xml version="1.0" encoding="utf-8"?>
<Properties xmlns="http://schemas.openxmlformats.org/officeDocument/2006/custom-properties" xmlns:vt="http://schemas.openxmlformats.org/officeDocument/2006/docPropsVTypes"/>
</file>