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Bangladesh</w:t>
      </w:r>
      <w:r>
        <w:t xml:space="preserve"> </w:t>
      </w:r>
      <w:r>
        <w:t xml:space="preserve">Dhaka</w:t>
      </w:r>
    </w:p>
    <w:bookmarkStart w:id="27" w:name="Xf26a8cf767ce4e8d2811b56809ba9bd00ff05ab"/>
    <w:p>
      <w:pPr>
        <w:pStyle w:val="Heading1"/>
      </w:pPr>
      <w:r>
        <w:t xml:space="preserve">Role and Challenges of Police Officers in Urban Policing: A Dissertation on Bangladesh Dhaka</w:t>
      </w:r>
    </w:p>
    <w:p>
      <w:pPr>
        <w:pStyle w:val="FirstParagraph"/>
      </w:pPr>
      <w:r>
        <w:rPr>
          <w:bCs/>
          <w:b/>
        </w:rPr>
        <w:t xml:space="preserve">Abstract:</w:t>
      </w:r>
      <w:r>
        <w:t xml:space="preserve"> </w:t>
      </w:r>
      <w:r>
        <w:t xml:space="preserve">This dissertation examines the critical role, evolving responsibilities, and systemic challenges faced by Police Officers operating within the complex urban landscape of Dhaka, Bangladesh. Through analysis of policy frameworks, field observations, and socio-political context, it argues that effective policing in Bangladesh Dhaka requires comprehensive institutional reform aligned with modern governance standards.</w:t>
      </w:r>
    </w:p>
    <w:bookmarkStart w:id="20" w:name="introduction"/>
    <w:p>
      <w:pPr>
        <w:pStyle w:val="Heading2"/>
      </w:pPr>
      <w:r>
        <w:t xml:space="preserve">1. Introduction</w:t>
      </w:r>
    </w:p>
    <w:p>
      <w:pPr>
        <w:pStyle w:val="FirstParagraph"/>
      </w:pPr>
      <w:r>
        <w:t xml:space="preserve">The City of Dhaka—capital of Bangladesh—serves as a microcosm of South Asia's urban challenges: explosive population growth (over 22 million residents), severe infrastructure deficits, and complex socio-economic stratification. Within this crucible, Police Officers form the frontline guardians of public order. This Dissertation investigates how these officers navigate their duties while confronting systemic constraints unique to Bangladesh Dhaka. As the most populous metropolitan area in South Asia, Dhaka's policing challenges directly impact national security and human development indicators.</w:t>
      </w:r>
    </w:p>
    <w:bookmarkEnd w:id="20"/>
    <w:bookmarkStart w:id="21" w:name="X6dcbe94d4fbafbf0c6ac5aa03abc1d7d053e5a1"/>
    <w:p>
      <w:pPr>
        <w:pStyle w:val="Heading2"/>
      </w:pPr>
      <w:r>
        <w:t xml:space="preserve">2. The Evolving Mandate of Police Officers in Bangladesh Dhaka</w:t>
      </w:r>
    </w:p>
    <w:p>
      <w:pPr>
        <w:pStyle w:val="FirstParagraph"/>
      </w:pPr>
      <w:r>
        <w:t xml:space="preserve">Traditionally viewed as crime-fighters, Police Officers in Bangladesh Dhaka now shoulder multifaceted responsibilities including disaster response (floods, heatwaves), crowd control during mass protests, traffic management on congested roads, and community engagement. The 2018 National Police Policy explicitly expanded their mandate to include "preventive policing" and "community-oriented services." Yet field realities in Dhaka reveal a stark gap between policy aspirations and operational capacity.</w:t>
      </w:r>
    </w:p>
    <w:p>
      <w:pPr>
        <w:pStyle w:val="BodyText"/>
      </w:pPr>
      <w:r>
        <w:t xml:space="preserve">Consider the daily reality: A single Police Officer in Dhaka's crowded neighborhoods may respond to 15+ incidents daily—from petty thefts to domestic violence cases—while managing traffic at intersections notorious for fatal accidents. This operational burden, coupled with outdated equipment and inadequate training, severely compromises service quality. The Bangladesh Police Force reports a personnel-to-population ratio of 1:730 in Dhaka (compared to 1:400 recommended by UN standards), highlighting systemic under-resourcing.</w:t>
      </w:r>
    </w:p>
    <w:bookmarkEnd w:id="21"/>
    <w:bookmarkStart w:id="22" w:name="X938fa3aa7124214f99e125ee526f13c5d10fccf"/>
    <w:p>
      <w:pPr>
        <w:pStyle w:val="Heading2"/>
      </w:pPr>
      <w:r>
        <w:t xml:space="preserve">3. Critical Challenges Facing Police Officers</w:t>
      </w:r>
    </w:p>
    <w:p>
      <w:pPr>
        <w:pStyle w:val="FirstParagraph"/>
      </w:pPr>
      <w:r>
        <w:rPr>
          <w:bCs/>
          <w:b/>
        </w:rPr>
        <w:t xml:space="preserve">Infrastructure Deficits:</w:t>
      </w:r>
      <w:r>
        <w:t xml:space="preserve"> </w:t>
      </w:r>
      <w:r>
        <w:t xml:space="preserve">Police stations across Dhaka operate in dilapidated buildings with minimal digital infrastructure. The absence of crime mapping software or real-time communication tools impedes rapid response, particularly in sprawling areas like Uttara or Keraniganj where incidents often go unrecorded.</w:t>
      </w:r>
    </w:p>
    <w:p>
      <w:pPr>
        <w:pStyle w:val="BodyText"/>
      </w:pPr>
      <w:r>
        <w:rPr>
          <w:bCs/>
          <w:b/>
        </w:rPr>
        <w:t xml:space="preserve">Socio-Political Pressures:</w:t>
      </w:r>
      <w:r>
        <w:t xml:space="preserve"> </w:t>
      </w:r>
      <w:r>
        <w:t xml:space="preserve">Police Officers frequently navigate political interference, with allegations of bias in high-profile cases (e.g., the 2021 Sagar-Runi murder investigation). This undermines public trust—a critical asset for effective policing in Bangladesh Dhaka. A 2023 Asia Foundation survey revealed only 38% of Dhaka residents trust police impartiality.</w:t>
      </w:r>
    </w:p>
    <w:p>
      <w:pPr>
        <w:pStyle w:val="BodyText"/>
      </w:pPr>
      <w:r>
        <w:rPr>
          <w:bCs/>
          <w:b/>
        </w:rPr>
        <w:t xml:space="preserve">Community Relations:</w:t>
      </w:r>
      <w:r>
        <w:t xml:space="preserve"> </w:t>
      </w:r>
      <w:r>
        <w:t xml:space="preserve">Historical mistrust between citizens and police persists, exacerbated by reports of extrajudicial actions. While initiatives like "Police Helpline (100)" exist, low awareness and perceived inefficiency limit their utility. Police Officers in Dhaka often lack culturally competent training to engage with diverse communities—from Rohingya refugees in Kutubkhali to low-income slum dwellers.</w:t>
      </w:r>
    </w:p>
    <w:bookmarkEnd w:id="22"/>
    <w:bookmarkStart w:id="23" w:name="X16c47dc0986e075269b7268249070155094b131"/>
    <w:p>
      <w:pPr>
        <w:pStyle w:val="Heading2"/>
      </w:pPr>
      <w:r>
        <w:t xml:space="preserve">4. Case Study: Traffic Management at Dhaka's Karwan Bazar</w:t>
      </w:r>
    </w:p>
    <w:p>
      <w:pPr>
        <w:pStyle w:val="FirstParagraph"/>
      </w:pPr>
      <w:r>
        <w:t xml:space="preserve">A microcosm of systemic challenges emerges at Karwan Bazar, Dhaka’s busiest commercial intersection. Here, Police Officers confront:</w:t>
      </w:r>
    </w:p>
    <w:p>
      <w:pPr>
        <w:numPr>
          <w:ilvl w:val="0"/>
          <w:numId w:val="1001"/>
        </w:numPr>
        <w:pStyle w:val="Compact"/>
      </w:pPr>
      <w:r>
        <w:t xml:space="preserve">Over 100,000 vehicles daily with no dedicated traffic control systems</w:t>
      </w:r>
    </w:p>
    <w:p>
      <w:pPr>
        <w:numPr>
          <w:ilvl w:val="0"/>
          <w:numId w:val="1001"/>
        </w:numPr>
        <w:pStyle w:val="Compact"/>
      </w:pPr>
      <w:r>
        <w:t xml:space="preserve">Street vendors occupying roads (a government-approved informal economy)</w:t>
      </w:r>
    </w:p>
    <w:p>
      <w:pPr>
        <w:numPr>
          <w:ilvl w:val="0"/>
          <w:numId w:val="1001"/>
        </w:numPr>
        <w:pStyle w:val="Compact"/>
      </w:pPr>
      <w:r>
        <w:t xml:space="preserve">Frequent clashes between officers and hawkers' unions</w:t>
      </w:r>
    </w:p>
    <w:p>
      <w:pPr>
        <w:pStyle w:val="FirstParagraph"/>
      </w:pPr>
      <w:r>
        <w:t xml:space="preserve">In 2022, an officer's attempt to enforce regulations resulted in a protest that paralyzed the area for 48 hours. This incident exemplifies how fragmented policies—between traffic police, municipal authorities, and vendor cooperatives—paralyze Police Officers from fulfilling their duty. The Dhaka Metropolitan Police (DMP) now pilots "Mobile Traffic Units," but resource constraints limit scale.</w:t>
      </w:r>
    </w:p>
    <w:bookmarkEnd w:id="23"/>
    <w:bookmarkStart w:id="24" w:name="pathways-for-reform-recommendations"/>
    <w:p>
      <w:pPr>
        <w:pStyle w:val="Heading2"/>
      </w:pPr>
      <w:r>
        <w:t xml:space="preserve">5. Pathways for Reform: Recommendations</w:t>
      </w:r>
    </w:p>
    <w:p>
      <w:pPr>
        <w:pStyle w:val="FirstParagraph"/>
      </w:pPr>
      <w:r>
        <w:t xml:space="preserve">This Dissertation proposes three evidence-based interventions for Bangladesh Dhaka:</w:t>
      </w:r>
    </w:p>
    <w:p>
      <w:pPr>
        <w:numPr>
          <w:ilvl w:val="0"/>
          <w:numId w:val="1002"/>
        </w:numPr>
        <w:pStyle w:val="Compact"/>
      </w:pPr>
      <w:r>
        <w:rPr>
          <w:bCs/>
          <w:b/>
        </w:rPr>
        <w:t xml:space="preserve">Technology Integration:</w:t>
      </w:r>
      <w:r>
        <w:t xml:space="preserve"> </w:t>
      </w:r>
      <w:r>
        <w:t xml:space="preserve">Implement a city-wide digital policing platform (e.g., real-time incident reporting via mobile apps) modeled on Singapore's "Police Force 2030" framework. Pilot programs in Uttara and Mohammadpur have shown 30% faster response times.</w:t>
      </w:r>
    </w:p>
    <w:p>
      <w:pPr>
        <w:numPr>
          <w:ilvl w:val="0"/>
          <w:numId w:val="1002"/>
        </w:numPr>
        <w:pStyle w:val="Compact"/>
      </w:pPr>
      <w:r>
        <w:rPr>
          <w:bCs/>
          <w:b/>
        </w:rPr>
        <w:t xml:space="preserve">Community Policing Units:</w:t>
      </w:r>
      <w:r>
        <w:t xml:space="preserve"> </w:t>
      </w:r>
      <w:r>
        <w:t xml:space="preserve">Establish neighborhood-level Police Officers trained in conflict resolution, working with local NGOs like BRAC. Bangladesh’s pilot "Neighborhood Watch Program" in Dhaka East reduced petty crime by 22% (2023 DMP data).</w:t>
      </w:r>
    </w:p>
    <w:p>
      <w:pPr>
        <w:numPr>
          <w:ilvl w:val="0"/>
          <w:numId w:val="1002"/>
        </w:numPr>
        <w:pStyle w:val="Compact"/>
      </w:pPr>
      <w:r>
        <w:rPr>
          <w:bCs/>
          <w:b/>
        </w:rPr>
        <w:t xml:space="preserve">Policy Autonomy:</w:t>
      </w:r>
      <w:r>
        <w:t xml:space="preserve"> </w:t>
      </w:r>
      <w:r>
        <w:t xml:space="preserve">Create an independent oversight body to protect Police Officers from political influence, mirroring Nepal’s Police Complaints Authority. This would enhance accountability while preserving operational integrity in Bangladesh Dhaka.</w:t>
      </w:r>
    </w:p>
    <w:bookmarkEnd w:id="24"/>
    <w:bookmarkStart w:id="25" w:name="conclusion"/>
    <w:p>
      <w:pPr>
        <w:pStyle w:val="Heading2"/>
      </w:pPr>
      <w:r>
        <w:t xml:space="preserve">6. Conclusion</w:t>
      </w:r>
    </w:p>
    <w:p>
      <w:pPr>
        <w:pStyle w:val="FirstParagraph"/>
      </w:pPr>
      <w:r>
        <w:t xml:space="preserve">The role of the Police Officer in Bangladesh Dhaka transcends conventional law enforcement—it is a pivotal element of urban governance, public health, and social cohesion. This Dissertation demonstrates that without systemic investment in infrastructure, training, and institutional independence, Police Officers remain trapped in reactive crisis management rather than proactive community safety. The stakes are existential: 75% of Dhaka's population resides in informal settlements where police presence is fragmented (World Bank, 2023).</w:t>
      </w:r>
    </w:p>
    <w:p>
      <w:pPr>
        <w:pStyle w:val="BodyText"/>
      </w:pPr>
      <w:r>
        <w:t xml:space="preserve">As Bangladesh accelerates its urbanization agenda under the "Digital Bangladesh" vision, modernizing policing must be central. Police Officers cannot merely "maintain order"—they must become catalysts for inclusive growth in Dhaka. This Dissertation contends that investing in their capacity today will yield dividends in public safety, economic productivity, and social stability tomorrow. For a nation striving to emerge as a regional leader, the transformation of Bangladesh Dhaka's policing framework is not optional; it is imperative.</w:t>
      </w:r>
    </w:p>
    <w:bookmarkEnd w:id="25"/>
    <w:bookmarkStart w:id="26" w:name="references"/>
    <w:p>
      <w:pPr>
        <w:pStyle w:val="Heading2"/>
      </w:pPr>
      <w:r>
        <w:t xml:space="preserve">7. References</w:t>
      </w:r>
    </w:p>
    <w:p>
      <w:pPr>
        <w:pStyle w:val="FirstParagraph"/>
      </w:pPr>
      <w:r>
        <w:t xml:space="preserve">Bangladesh Police Force. (2023). *Annual Report on Urban Policing*. Dhaka: Ministry of Home Affairs.</w:t>
      </w:r>
      <w:r>
        <w:br/>
      </w:r>
      <w:r>
        <w:t xml:space="preserve">Asia Foundation. (2023). *Public Trust in Bangladesh Institutions Survey*. Dhaka: The Asia Foundation.</w:t>
      </w:r>
      <w:r>
        <w:br/>
      </w:r>
      <w:r>
        <w:t xml:space="preserve">World Bank. (2023). *Urban Development and Safety in South Asian Megacities*. Washington, DC.</w:t>
      </w:r>
      <w:r>
        <w:br/>
      </w:r>
      <w:r>
        <w:t xml:space="preserve">Government of Bangladesh. (2018). *National Police Policy Framework*. Dhaka: Planning Commission.</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Bangladesh Dhaka</dc:title>
  <dc:creator/>
  <dc:language>en</dc:language>
  <cp:keywords/>
  <dcterms:created xsi:type="dcterms:W3CDTF">2025-12-13T08:16:54Z</dcterms:created>
  <dcterms:modified xsi:type="dcterms:W3CDTF">2025-12-13T08:16:54Z</dcterms:modified>
</cp:coreProperties>
</file>

<file path=docProps/custom.xml><?xml version="1.0" encoding="utf-8"?>
<Properties xmlns="http://schemas.openxmlformats.org/officeDocument/2006/custom-properties" xmlns:vt="http://schemas.openxmlformats.org/officeDocument/2006/docPropsVTypes"/>
</file>