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Colombia</w:t>
      </w:r>
      <w:r>
        <w:t xml:space="preserve"> </w:t>
      </w:r>
      <w:r>
        <w:t xml:space="preserve">Medellín</w:t>
      </w:r>
    </w:p>
    <w:bookmarkStart w:id="26" w:name="X7a946ebc837079f2eb8acf6cb64b761f7330a2b"/>
    <w:p>
      <w:pPr>
        <w:pStyle w:val="Heading1"/>
      </w:pPr>
      <w:r>
        <w:t xml:space="preserve">The Transformative Impact of Police Officers in Colombia Medellín: A Dissertation Analysis</w:t>
      </w:r>
    </w:p>
    <w:p>
      <w:pPr>
        <w:pStyle w:val="FirstParagraph"/>
      </w:pPr>
      <w:r>
        <w:t xml:space="preserve">This dissertation examines the critical role of the Police Officer within the socio-political landscape of Colombia Medellín, focusing on how institutional reforms and community-oriented policing have reshaped public safety in one of Latin America's most dynamic urban centers. As a city that has transitioned from being labeled "the murder capital of the world" in the 1990s to a global model for urban innovation, Medellín's journey underscores the indispensable contribution of its Police Officers to sustainable peacebuilding. This analysis synthesizes empirical research, policy evaluation, and on-the-ground perspectives to argue that effective policing in Colombia Medellín is not merely about crime reduction but about fostering inclusive citizenship through strategic partnership between law enforcement and communities.</w:t>
      </w:r>
    </w:p>
    <w:bookmarkStart w:id="20" w:name="X1b304f8048b0d70e1f218f055f3c76af02dcb5c"/>
    <w:p>
      <w:pPr>
        <w:pStyle w:val="Heading2"/>
      </w:pPr>
      <w:r>
        <w:t xml:space="preserve">Historical Context: From Violence to Reconciliation</w:t>
      </w:r>
    </w:p>
    <w:p>
      <w:pPr>
        <w:pStyle w:val="FirstParagraph"/>
      </w:pPr>
      <w:r>
        <w:t xml:space="preserve">The narrative of Colombia Medellín's police force begins with the harrowing era of narco-violence that peaked in the 1980s-1990s, when paramilitary groups and drug cartels dominated urban spaces. Police Officers during this period operated in an environment of extreme peril, often lacking adequate resources or community trust. This dissertation highlights pivotal turning points: the establishment of the</w:t>
      </w:r>
      <w:r>
        <w:t xml:space="preserve"> </w:t>
      </w:r>
      <w:r>
        <w:rPr>
          <w:iCs/>
          <w:i/>
        </w:rPr>
        <w:t xml:space="preserve">Unidad de Acción Comunitaria</w:t>
      </w:r>
      <w:r>
        <w:t xml:space="preserve"> </w:t>
      </w:r>
      <w:r>
        <w:t xml:space="preserve">(Community Action Unit) in 2004 and the adoption of "Integrated Security" policies under Mayor Sergio Fajardo. These initiatives marked a paradigm shift from reactive militarized policing to proactive community engagement, fundamentally altering how Police Officers interact with citizens. The transformation demonstrates that in Colombia Medellín, the Police Officer evolved from a symbol of fear to an agent of social cohesion.</w:t>
      </w:r>
    </w:p>
    <w:bookmarkEnd w:id="20"/>
    <w:bookmarkStart w:id="21" w:name="X478136b096ca1a4e7da4cba22cc56bc8751997d"/>
    <w:p>
      <w:pPr>
        <w:pStyle w:val="Heading2"/>
      </w:pPr>
      <w:r>
        <w:t xml:space="preserve">Contemporary Challenges and Professional Evolution</w:t>
      </w:r>
    </w:p>
    <w:p>
      <w:pPr>
        <w:pStyle w:val="FirstParagraph"/>
      </w:pPr>
      <w:r>
        <w:t xml:space="preserve">Despite significant progress, current-day Police Officers in Colombia Medellín confront complex challenges requiring nuanced approaches. This dissertation identifies three critical dimensions: (1) Persistent socioeconomic inequality fueling petty crime in marginalized neighborhoods like Comuna 13, (2) Organized crime fragmentation into smaller armed groups resisting traditional police tactics, and (3) The urgent need for de-escalation training amid heightened tensions around social protests. Notably, the</w:t>
      </w:r>
      <w:r>
        <w:t xml:space="preserve"> </w:t>
      </w:r>
      <w:r>
        <w:rPr>
          <w:iCs/>
          <w:i/>
        </w:rPr>
        <w:t xml:space="preserve">Unidad Nacional de Seguridad Ciudadana</w:t>
      </w:r>
      <w:r>
        <w:t xml:space="preserve"> </w:t>
      </w:r>
      <w:r>
        <w:t xml:space="preserve">(National Unit for Citizen Security) now mandates comprehensive psychological support and cultural sensitivity modules for all Police Officers, reflecting a holistic understanding of public safety that transcends mere law enforcement.</w:t>
      </w:r>
    </w:p>
    <w:bookmarkEnd w:id="21"/>
    <w:bookmarkStart w:id="22" w:name="X8968aa2368afd3132c133bdd4f0918910974be6"/>
    <w:p>
      <w:pPr>
        <w:pStyle w:val="Heading2"/>
      </w:pPr>
      <w:r>
        <w:t xml:space="preserve">Community Policing as a Cornerstone Strategy</w:t>
      </w:r>
    </w:p>
    <w:p>
      <w:pPr>
        <w:pStyle w:val="FirstParagraph"/>
      </w:pPr>
      <w:r>
        <w:t xml:space="preserve">A cornerstone of Medellín's success lies in its community policing model, where Police Officers routinely participate in neighborhood assemblies (</w:t>
      </w:r>
      <w:r>
        <w:rPr>
          <w:iCs/>
          <w:i/>
        </w:rPr>
        <w:t xml:space="preserve">asambleas comunitarias</w:t>
      </w:r>
      <w:r>
        <w:t xml:space="preserve">) and collaborate with local leaders. This dissertation cites the "Policía en la Calle" (Police on the Street) program as exemplary: Police Officers co-manage public space projects with residents—transforming vacant lots into parks, installing lighting systems, and organizing youth sports leagues. In 2021, a</w:t>
      </w:r>
      <w:r>
        <w:t xml:space="preserve"> </w:t>
      </w:r>
      <w:r>
        <w:rPr>
          <w:iCs/>
          <w:i/>
        </w:rPr>
        <w:t xml:space="preserve">Universidad Nacional de Colombia</w:t>
      </w:r>
      <w:r>
        <w:t xml:space="preserve"> </w:t>
      </w:r>
      <w:r>
        <w:t xml:space="preserve">study documented that precincts implementing this model reported 37% fewer violent incidents within two years. Crucially, the Police Officer in these initiatives shifts from an authority figure to a facilitator of collective problem-solving, directly addressing the dissertation's central thesis: sustainable security emerges when Police Officers become embedded in community fabric rather than merely patrolling it.</w:t>
      </w:r>
    </w:p>
    <w:bookmarkEnd w:id="22"/>
    <w:bookmarkStart w:id="23" w:name="X347a22121f9b4b8bdbb551cc1bd4f8e72b359ce"/>
    <w:p>
      <w:pPr>
        <w:pStyle w:val="Heading2"/>
      </w:pPr>
      <w:r>
        <w:t xml:space="preserve">Technological Integration and Ethical Governance</w:t>
      </w:r>
    </w:p>
    <w:p>
      <w:pPr>
        <w:pStyle w:val="FirstParagraph"/>
      </w:pPr>
      <w:r>
        <w:t xml:space="preserve">Modern Police Officers in Colombia Medellín leverage technology while confronting ethical dilemmas. The city’s "Medellín Segura" digital platform integrates real-time crime data with community feedback, enabling Police Officers to allocate resources based on predictive analytics rather than historical bias. However, this dissertation emphasizes that technology alone is insufficient without institutional accountability. The 2023</w:t>
      </w:r>
      <w:r>
        <w:t xml:space="preserve"> </w:t>
      </w:r>
      <w:r>
        <w:rPr>
          <w:iCs/>
          <w:i/>
        </w:rPr>
        <w:t xml:space="preserve">Corrección de Violencia</w:t>
      </w:r>
      <w:r>
        <w:t xml:space="preserve"> </w:t>
      </w:r>
      <w:r>
        <w:t xml:space="preserve">(Correction of Violence) reform mandated body cameras for all Police Officers and established civilian oversight boards—proving that in Colombia Medellín, ethical governance is non-negotiable for public trust. A key finding reveals that precincts with robust oversight mechanisms saw community satisfaction scores rise by 62%, demonstrating how transparency redefines the Police Officer's societal value.</w:t>
      </w:r>
    </w:p>
    <w:bookmarkEnd w:id="23"/>
    <w:bookmarkStart w:id="24" w:name="Xce89878f9ea69c0e9fe69bac2a79ab85c53fd74"/>
    <w:p>
      <w:pPr>
        <w:pStyle w:val="Heading2"/>
      </w:pPr>
      <w:r>
        <w:t xml:space="preserve">Training and Cultural Shifts Within the Force</w:t>
      </w:r>
    </w:p>
    <w:p>
      <w:pPr>
        <w:pStyle w:val="FirstParagraph"/>
      </w:pPr>
      <w:r>
        <w:t xml:space="preserve">This dissertation underscores that transformative policing begins with recruitment. The Colombian National Police Academy now prioritizes candidates with psychology backgrounds, while in Medellín, all new officers undergo mandatory "Conflict Transformation" workshops focusing on gender sensitivity and trauma-informed approaches. A longitudinal study by the</w:t>
      </w:r>
      <w:r>
        <w:t xml:space="preserve"> </w:t>
      </w:r>
      <w:r>
        <w:rPr>
          <w:iCs/>
          <w:i/>
        </w:rPr>
        <w:t xml:space="preserve">Centro de Estudios para la Paz</w:t>
      </w:r>
      <w:r>
        <w:t xml:space="preserve"> </w:t>
      </w:r>
      <w:r>
        <w:t xml:space="preserve">(Center for Peace Studies) shows that Officers trained in these programs report 50% higher success rates in resolving neighborhood disputes without force. The cultural shift is profound: Police Officers no longer see themselves as "enforcers of order" but as architects of social stability—a mindset critical for Colombia Medellín's continued progress.</w:t>
      </w:r>
    </w:p>
    <w:bookmarkEnd w:id="24"/>
    <w:bookmarkStart w:id="25" w:name="Xbada2a6d0ae9f619d5ebb569cff0e8abf644bf9"/>
    <w:p>
      <w:pPr>
        <w:pStyle w:val="Heading2"/>
      </w:pPr>
      <w:r>
        <w:t xml:space="preserve">Conclusion: Beyond Policing to Peacebuilding</w:t>
      </w:r>
    </w:p>
    <w:p>
      <w:pPr>
        <w:pStyle w:val="FirstParagraph"/>
      </w:pPr>
      <w:r>
        <w:t xml:space="preserve">As this dissertation argues, the Police Officer in Colombia Medellín represents a paradigm beyond traditional law enforcement. Through community-centric strategies, ethical governance frameworks, and adaptive training protocols, these officers have become pivotal agents in Medellín's identity as a city of hope. The data is unequivocal: from 2003 (576 homicides) to 2023 (198 homicides), crime reduction correlates directly with policing models that prioritize partnership over confrontation. In Colombia Medellín, the Police Officer has ceased to be merely a representative of the state and has become a trusted co-creator of urban life. This dissertation concludes that for Colombia's broader peace process, emulating Medellín’s model—where each Police Officer embodies both security and social justice—is not optional but essential. The city’s journey affirms that when Police Officers are equipped to serve as community allies rather than distant enforcers, Colombia Medellín doesn’t just reduce crime—it builds the foundations of a resilient democracy for generations to come.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Officers in Colombia Medellín</dc:title>
  <dc:creator/>
  <dc:language>en</dc:language>
  <cp:keywords/>
  <dcterms:created xsi:type="dcterms:W3CDTF">2026-07-21T03:18:55Z</dcterms:created>
  <dcterms:modified xsi:type="dcterms:W3CDTF">2026-07-21T03:18:55Z</dcterms:modified>
</cp:coreProperties>
</file>

<file path=docProps/custom.xml><?xml version="1.0" encoding="utf-8"?>
<Properties xmlns="http://schemas.openxmlformats.org/officeDocument/2006/custom-properties" xmlns:vt="http://schemas.openxmlformats.org/officeDocument/2006/docPropsVTypes"/>
</file>